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BBD44" w14:textId="47D0FBF5" w:rsidR="004602EC" w:rsidRPr="00F96B51" w:rsidRDefault="004602EC" w:rsidP="00F96B51">
      <w:pPr>
        <w:pStyle w:val="CRCoverPage"/>
        <w:jc w:val="both"/>
        <w:outlineLvl w:val="0"/>
        <w:rPr>
          <w:b/>
          <w:noProof/>
          <w:sz w:val="24"/>
        </w:rPr>
      </w:pPr>
      <w:bookmarkStart w:id="0" w:name="_Hlk127531451"/>
      <w:bookmarkStart w:id="1" w:name="OLE_LINK5"/>
      <w:bookmarkStart w:id="2" w:name="OLE_LINK6"/>
      <w:bookmarkStart w:id="3" w:name="OLE_LINK7"/>
      <w:bookmarkEnd w:id="0"/>
      <w:r w:rsidRPr="004C50FB">
        <w:rPr>
          <w:rFonts w:cs="Arial"/>
          <w:b/>
          <w:sz w:val="24"/>
          <w:szCs w:val="24"/>
        </w:rPr>
        <w:t>3GPP TSG-</w:t>
      </w:r>
      <w:bookmarkStart w:id="4" w:name="OLE_LINK14"/>
      <w:r w:rsidRPr="004C50FB">
        <w:rPr>
          <w:rFonts w:cs="Arial"/>
          <w:b/>
          <w:sz w:val="24"/>
          <w:szCs w:val="24"/>
        </w:rPr>
        <w:t xml:space="preserve">RAN WG4 Meeting </w:t>
      </w:r>
      <w:bookmarkStart w:id="5" w:name="OLE_LINK10"/>
      <w:r w:rsidRPr="004C50FB">
        <w:rPr>
          <w:rFonts w:cs="Arial"/>
          <w:b/>
          <w:sz w:val="24"/>
          <w:szCs w:val="24"/>
        </w:rPr>
        <w:t>#10</w:t>
      </w:r>
      <w:bookmarkEnd w:id="4"/>
      <w:bookmarkEnd w:id="5"/>
      <w:r w:rsidR="00630879">
        <w:rPr>
          <w:rFonts w:cs="Arial"/>
          <w:b/>
          <w:sz w:val="24"/>
          <w:szCs w:val="24"/>
        </w:rPr>
        <w:t>6</w:t>
      </w:r>
      <w:r w:rsidR="00CD4BFE">
        <w:rPr>
          <w:rFonts w:cs="Arial"/>
          <w:b/>
          <w:sz w:val="24"/>
          <w:szCs w:val="24"/>
        </w:rPr>
        <w:t>bis-e</w:t>
      </w:r>
      <w:r w:rsidRPr="004C50FB">
        <w:rPr>
          <w:rFonts w:cs="Arial"/>
          <w:b/>
          <w:sz w:val="24"/>
          <w:szCs w:val="24"/>
        </w:rPr>
        <w:tab/>
      </w:r>
      <w:r w:rsidR="00F96B51">
        <w:rPr>
          <w:rFonts w:cs="Arial"/>
          <w:b/>
          <w:sz w:val="24"/>
          <w:szCs w:val="24"/>
        </w:rPr>
        <w:t xml:space="preserve">                              </w:t>
      </w:r>
      <w:r w:rsidR="00330179" w:rsidRPr="00330179">
        <w:rPr>
          <w:rFonts w:cs="Arial"/>
          <w:b/>
          <w:sz w:val="24"/>
          <w:szCs w:val="24"/>
        </w:rPr>
        <w:t>R4-2305532</w:t>
      </w:r>
      <w:r w:rsidRPr="004C50FB">
        <w:rPr>
          <w:rFonts w:cs="Arial"/>
          <w:b/>
          <w:sz w:val="24"/>
          <w:szCs w:val="24"/>
        </w:rPr>
        <w:br/>
      </w:r>
      <w:r w:rsidR="00CD4BFE">
        <w:rPr>
          <w:b/>
          <w:noProof/>
          <w:sz w:val="24"/>
        </w:rPr>
        <w:t>Electronic Meeting</w:t>
      </w:r>
      <w:r w:rsidR="00F96B51">
        <w:rPr>
          <w:b/>
          <w:noProof/>
          <w:sz w:val="24"/>
          <w:lang w:eastAsia="zh-CN"/>
        </w:rPr>
        <w:t xml:space="preserve">, </w:t>
      </w:r>
      <w:r w:rsidR="00F96B51">
        <w:rPr>
          <w:b/>
          <w:noProof/>
          <w:sz w:val="24"/>
          <w:lang w:eastAsia="zh-CN"/>
        </w:rPr>
        <w:fldChar w:fldCharType="begin"/>
      </w:r>
      <w:r w:rsidR="00F96B51" w:rsidRPr="00510372">
        <w:rPr>
          <w:b/>
          <w:noProof/>
          <w:sz w:val="24"/>
          <w:lang w:eastAsia="zh-CN"/>
        </w:rPr>
        <w:instrText xml:space="preserve"> DOCPROPERTY  StartDate  \* MERGEFORMAT </w:instrText>
      </w:r>
      <w:r w:rsidR="00F96B51">
        <w:rPr>
          <w:b/>
          <w:noProof/>
          <w:sz w:val="24"/>
          <w:lang w:eastAsia="zh-CN"/>
        </w:rPr>
        <w:fldChar w:fldCharType="separate"/>
      </w:r>
      <w:r w:rsidR="00F96B51" w:rsidRPr="00BA51D9">
        <w:rPr>
          <w:b/>
          <w:noProof/>
          <w:sz w:val="24"/>
          <w:lang w:eastAsia="zh-CN"/>
        </w:rPr>
        <w:t xml:space="preserve"> </w:t>
      </w:r>
      <w:r w:rsidR="00CD4BFE">
        <w:rPr>
          <w:b/>
          <w:noProof/>
          <w:sz w:val="24"/>
          <w:lang w:eastAsia="zh-CN"/>
        </w:rPr>
        <w:t>15</w:t>
      </w:r>
      <w:r w:rsidR="00CD4BFE" w:rsidRPr="00CD4BFE">
        <w:rPr>
          <w:b/>
          <w:noProof/>
          <w:sz w:val="24"/>
          <w:vertAlign w:val="superscript"/>
          <w:lang w:eastAsia="zh-CN"/>
        </w:rPr>
        <w:t>th</w:t>
      </w:r>
      <w:r w:rsidR="00F96B51">
        <w:rPr>
          <w:b/>
          <w:noProof/>
          <w:sz w:val="24"/>
          <w:lang w:eastAsia="zh-CN"/>
        </w:rPr>
        <w:t xml:space="preserve"> </w:t>
      </w:r>
      <w:r w:rsidR="00CD4BFE">
        <w:rPr>
          <w:b/>
          <w:noProof/>
          <w:sz w:val="24"/>
          <w:lang w:eastAsia="zh-CN"/>
        </w:rPr>
        <w:t>April - 22</w:t>
      </w:r>
      <w:r w:rsidR="00CD4BFE" w:rsidRPr="00CD4BFE">
        <w:rPr>
          <w:b/>
          <w:noProof/>
          <w:sz w:val="24"/>
          <w:vertAlign w:val="superscript"/>
          <w:lang w:eastAsia="zh-CN"/>
        </w:rPr>
        <w:t>nd</w:t>
      </w:r>
      <w:r w:rsidR="00CD4BFE">
        <w:rPr>
          <w:b/>
          <w:noProof/>
          <w:sz w:val="24"/>
          <w:lang w:eastAsia="zh-CN"/>
        </w:rPr>
        <w:t xml:space="preserve"> April</w:t>
      </w:r>
      <w:r w:rsidR="00F96B51">
        <w:rPr>
          <w:b/>
          <w:noProof/>
          <w:sz w:val="24"/>
          <w:lang w:eastAsia="zh-CN"/>
        </w:rPr>
        <w:t xml:space="preserve"> 2023</w:t>
      </w:r>
      <w:r w:rsidR="00F96B51">
        <w:rPr>
          <w:b/>
          <w:noProof/>
          <w:sz w:val="24"/>
          <w:lang w:eastAsia="zh-CN"/>
        </w:rPr>
        <w:fldChar w:fldCharType="end"/>
      </w:r>
    </w:p>
    <w:p w14:paraId="77B8BFD4" w14:textId="7DAACB66" w:rsidR="004602EC" w:rsidRPr="0077189F" w:rsidRDefault="004602EC" w:rsidP="004602EC">
      <w:pPr>
        <w:tabs>
          <w:tab w:val="left" w:pos="2160"/>
        </w:tabs>
        <w:spacing w:before="180"/>
        <w:rPr>
          <w:rFonts w:ascii="Arial" w:hAnsi="Arial" w:cs="Arial"/>
          <w:b/>
          <w:sz w:val="24"/>
          <w:szCs w:val="24"/>
        </w:rPr>
      </w:pPr>
      <w:r w:rsidRPr="007D211E">
        <w:rPr>
          <w:rFonts w:ascii="Arial" w:hAnsi="Arial" w:cs="Arial"/>
          <w:b/>
          <w:sz w:val="24"/>
          <w:szCs w:val="24"/>
        </w:rPr>
        <w:t>Agenda item:</w:t>
      </w:r>
      <w:r w:rsidRPr="007D211E">
        <w:rPr>
          <w:rFonts w:ascii="Arial" w:hAnsi="Arial" w:cs="Arial"/>
          <w:b/>
          <w:sz w:val="24"/>
          <w:szCs w:val="24"/>
        </w:rPr>
        <w:tab/>
      </w:r>
      <w:r w:rsidR="00CD4BFE" w:rsidRPr="009A013E">
        <w:rPr>
          <w:rFonts w:ascii="Arial" w:hAnsi="Arial" w:cs="Arial"/>
          <w:b/>
          <w:sz w:val="24"/>
          <w:szCs w:val="24"/>
        </w:rPr>
        <w:t>5.16.</w:t>
      </w:r>
      <w:r w:rsidR="00980ACC">
        <w:rPr>
          <w:rFonts w:ascii="Arial" w:hAnsi="Arial" w:cs="Arial"/>
          <w:b/>
          <w:sz w:val="24"/>
          <w:szCs w:val="24"/>
        </w:rPr>
        <w:t>2.1</w:t>
      </w:r>
    </w:p>
    <w:p w14:paraId="05A417F6" w14:textId="2D9759E7" w:rsidR="004602EC" w:rsidRPr="00821616" w:rsidRDefault="004602EC" w:rsidP="004602EC">
      <w:pPr>
        <w:tabs>
          <w:tab w:val="left" w:pos="2160"/>
        </w:tabs>
        <w:rPr>
          <w:rFonts w:ascii="Arial" w:hAnsi="Arial" w:cs="Arial"/>
          <w:b/>
          <w:sz w:val="24"/>
          <w:szCs w:val="24"/>
        </w:rPr>
      </w:pPr>
      <w:bookmarkStart w:id="6" w:name="OLE_LINK9"/>
      <w:r w:rsidRPr="0077189F">
        <w:rPr>
          <w:rFonts w:ascii="Arial" w:hAnsi="Arial" w:cs="Arial"/>
          <w:b/>
          <w:sz w:val="24"/>
          <w:szCs w:val="24"/>
        </w:rPr>
        <w:t>Source:</w:t>
      </w:r>
      <w:r w:rsidRPr="0077189F">
        <w:rPr>
          <w:rFonts w:ascii="Arial" w:hAnsi="Arial" w:cs="Arial"/>
          <w:b/>
          <w:sz w:val="24"/>
          <w:szCs w:val="24"/>
        </w:rPr>
        <w:tab/>
      </w:r>
      <w:bookmarkStart w:id="7" w:name="OLE_LINK12"/>
      <w:r w:rsidRPr="0077189F">
        <w:rPr>
          <w:rFonts w:ascii="Arial" w:hAnsi="Arial" w:cs="Arial" w:hint="eastAsia"/>
          <w:b/>
          <w:sz w:val="24"/>
          <w:szCs w:val="24"/>
        </w:rPr>
        <w:t>CAICT</w:t>
      </w:r>
      <w:bookmarkEnd w:id="7"/>
    </w:p>
    <w:bookmarkEnd w:id="6"/>
    <w:p w14:paraId="0337FA3C" w14:textId="3060B89A" w:rsidR="004602EC" w:rsidRPr="00FB282B" w:rsidRDefault="004602EC" w:rsidP="004602EC">
      <w:pPr>
        <w:tabs>
          <w:tab w:val="left" w:pos="2160"/>
        </w:tabs>
        <w:rPr>
          <w:rFonts w:ascii="Arial" w:hAnsi="Arial" w:cs="Arial"/>
          <w:b/>
          <w:szCs w:val="24"/>
        </w:rPr>
      </w:pPr>
      <w:r w:rsidRPr="00821616">
        <w:rPr>
          <w:rFonts w:ascii="Arial" w:hAnsi="Arial" w:cs="Arial"/>
          <w:b/>
          <w:sz w:val="24"/>
          <w:szCs w:val="24"/>
        </w:rPr>
        <w:t>Title:</w:t>
      </w:r>
      <w:r w:rsidRPr="00821616">
        <w:rPr>
          <w:rFonts w:ascii="Arial" w:hAnsi="Arial" w:cs="Arial"/>
          <w:b/>
          <w:sz w:val="24"/>
          <w:szCs w:val="24"/>
        </w:rPr>
        <w:tab/>
      </w:r>
      <w:bookmarkStart w:id="8" w:name="OLE_LINK8"/>
      <w:r w:rsidR="00980ACC">
        <w:rPr>
          <w:rFonts w:ascii="Arial" w:hAnsi="Arial" w:cs="Arial"/>
          <w:b/>
          <w:sz w:val="24"/>
          <w:szCs w:val="24"/>
        </w:rPr>
        <w:t xml:space="preserve">on </w:t>
      </w:r>
      <w:r w:rsidR="00A76F60">
        <w:rPr>
          <w:rFonts w:ascii="Arial" w:hAnsi="Arial" w:cs="Arial"/>
          <w:b/>
          <w:sz w:val="24"/>
          <w:szCs w:val="24"/>
        </w:rPr>
        <w:t xml:space="preserve">TRP TRS </w:t>
      </w:r>
      <w:r w:rsidR="00980ACC">
        <w:rPr>
          <w:rFonts w:ascii="Arial" w:hAnsi="Arial" w:cs="Arial"/>
          <w:b/>
          <w:sz w:val="24"/>
          <w:szCs w:val="24"/>
        </w:rPr>
        <w:t xml:space="preserve">test </w:t>
      </w:r>
      <w:r w:rsidR="00F9508E">
        <w:rPr>
          <w:rFonts w:ascii="Arial" w:hAnsi="Arial" w:cs="Arial"/>
          <w:b/>
          <w:sz w:val="24"/>
          <w:szCs w:val="24"/>
        </w:rPr>
        <w:t>methodology</w:t>
      </w:r>
    </w:p>
    <w:bookmarkEnd w:id="8"/>
    <w:p w14:paraId="15877650" w14:textId="77777777" w:rsidR="004602EC" w:rsidRPr="0008103A" w:rsidRDefault="004602EC" w:rsidP="004602EC">
      <w:pPr>
        <w:tabs>
          <w:tab w:val="left" w:pos="2160"/>
        </w:tabs>
        <w:rPr>
          <w:rFonts w:ascii="Arial" w:hAnsi="Arial" w:cs="Arial"/>
          <w:b/>
          <w:sz w:val="24"/>
          <w:szCs w:val="24"/>
        </w:rPr>
      </w:pPr>
      <w:r w:rsidRPr="006832B5">
        <w:rPr>
          <w:rFonts w:ascii="Arial" w:hAnsi="Arial" w:cs="Arial"/>
          <w:b/>
          <w:sz w:val="24"/>
          <w:szCs w:val="24"/>
        </w:rPr>
        <w:t>Document for:</w:t>
      </w:r>
      <w:r w:rsidRPr="006832B5">
        <w:rPr>
          <w:rFonts w:ascii="Arial" w:hAnsi="Arial" w:cs="Arial"/>
          <w:b/>
          <w:sz w:val="24"/>
          <w:szCs w:val="24"/>
        </w:rPr>
        <w:tab/>
      </w:r>
      <w:r w:rsidRPr="006578EF">
        <w:rPr>
          <w:rFonts w:ascii="Arial" w:hAnsi="Arial" w:cs="Arial" w:hint="eastAsia"/>
          <w:b/>
          <w:sz w:val="24"/>
          <w:szCs w:val="24"/>
        </w:rPr>
        <w:t>Approval</w:t>
      </w:r>
    </w:p>
    <w:p w14:paraId="1B56A960" w14:textId="223BD0C4" w:rsidR="000D59C0" w:rsidRPr="00637645" w:rsidRDefault="004602EC" w:rsidP="00637645">
      <w:pPr>
        <w:pStyle w:val="1"/>
      </w:pPr>
      <w:r w:rsidRPr="00647B25">
        <w:t>1</w:t>
      </w:r>
      <w:r w:rsidRPr="00647B25">
        <w:tab/>
        <w:t>Introduction</w:t>
      </w:r>
      <w:bookmarkStart w:id="9" w:name="OLE_LINK4"/>
      <w:bookmarkStart w:id="10" w:name="OLE_LINK15"/>
    </w:p>
    <w:p w14:paraId="193CD4DB" w14:textId="77777777" w:rsidR="00D8224B" w:rsidRPr="00D8224B" w:rsidRDefault="00D8224B" w:rsidP="00D8224B">
      <w:pPr>
        <w:jc w:val="both"/>
        <w:rPr>
          <w:rFonts w:eastAsiaTheme="minorEastAsia"/>
          <w:lang w:eastAsia="zh-CN"/>
        </w:rPr>
      </w:pPr>
      <w:r w:rsidRPr="00D8224B">
        <w:rPr>
          <w:rFonts w:eastAsiaTheme="minorEastAsia"/>
          <w:lang w:eastAsia="zh-CN"/>
        </w:rPr>
        <w:t>RAN4 received a LS from GSMA TSGAP in this meeting, which mentioned that the 3GPP n78 TRS test only used the 100MHz bandwidth configuration, pointing out that both CTIA and GSMA adopted the 20MHz bandwidth for TRS test, and kindly ask 3GPP RAN4 to update the corresponding configuration [1].</w:t>
      </w:r>
    </w:p>
    <w:p w14:paraId="3E5EAE6F" w14:textId="4DBE9B04" w:rsidR="00D8224B" w:rsidRDefault="00D8224B" w:rsidP="00D8224B">
      <w:pPr>
        <w:jc w:val="both"/>
        <w:rPr>
          <w:rFonts w:eastAsiaTheme="minorEastAsia"/>
          <w:lang w:eastAsia="zh-CN"/>
        </w:rPr>
      </w:pPr>
      <w:r w:rsidRPr="00D8224B">
        <w:rPr>
          <w:rFonts w:eastAsiaTheme="minorEastAsia"/>
          <w:lang w:eastAsia="zh-CN"/>
        </w:rPr>
        <w:t>Here, we provide brief background information on the n78 TRS OTA testing configurations in 3GPP and CTIA specifications.</w:t>
      </w:r>
    </w:p>
    <w:bookmarkEnd w:id="9"/>
    <w:bookmarkEnd w:id="10"/>
    <w:p w14:paraId="45184C8C" w14:textId="68FFE872" w:rsidR="00FF6292" w:rsidRPr="0039780B" w:rsidRDefault="004602EC" w:rsidP="0039780B">
      <w:pPr>
        <w:pStyle w:val="1"/>
        <w:jc w:val="both"/>
        <w:rPr>
          <w:rFonts w:eastAsia="宋体"/>
          <w:lang w:eastAsia="zh-CN"/>
        </w:rPr>
      </w:pPr>
      <w:r>
        <w:rPr>
          <w:lang w:eastAsia="zh-CN"/>
        </w:rPr>
        <w:t>2</w:t>
      </w:r>
      <w:r w:rsidRPr="00647B25">
        <w:rPr>
          <w:lang w:eastAsia="zh-CN"/>
        </w:rPr>
        <w:tab/>
      </w:r>
      <w:r w:rsidR="00F256D7">
        <w:rPr>
          <w:rFonts w:eastAsia="宋体"/>
          <w:lang w:eastAsia="zh-CN"/>
        </w:rPr>
        <w:t>Discussion</w:t>
      </w:r>
      <w:bookmarkStart w:id="11" w:name="OLE_LINK3"/>
    </w:p>
    <w:p w14:paraId="77B3406F" w14:textId="2D88BF5A" w:rsidR="00045AC3" w:rsidRPr="00D8224B" w:rsidRDefault="00045AC3" w:rsidP="007C259F">
      <w:pPr>
        <w:widowControl w:val="0"/>
        <w:overflowPunct/>
        <w:autoSpaceDE/>
        <w:autoSpaceDN/>
        <w:adjustRightInd/>
        <w:spacing w:beforeLines="50" w:before="156" w:afterLines="50" w:after="156"/>
        <w:jc w:val="both"/>
        <w:textAlignment w:val="auto"/>
        <w:rPr>
          <w:rFonts w:eastAsiaTheme="minorEastAsia"/>
          <w:lang w:val="en-US" w:eastAsia="zh-CN"/>
        </w:rPr>
      </w:pPr>
      <w:bookmarkStart w:id="12" w:name="_Hlk132038041"/>
      <w:r w:rsidRPr="00D8224B">
        <w:rPr>
          <w:rFonts w:eastAsiaTheme="minorEastAsia"/>
          <w:lang w:val="en-US" w:eastAsia="zh-CN"/>
        </w:rPr>
        <w:t>RAN4 received a LS from GSMA TSGAP in this meeting, which mentioned that the 3GPP n78 TRS test only used the 100MHz bandwidth configuration, pointing out that both CTIA and GSMA adopted the 20MHz bandwidth for TRS test, and kindly ask 3GPP RAN4 to update the corresponding configuration [1].</w:t>
      </w:r>
    </w:p>
    <w:p w14:paraId="016471D3" w14:textId="1050DB9A" w:rsidR="00045AC3" w:rsidRPr="00D8224B" w:rsidRDefault="00892247" w:rsidP="007C259F">
      <w:pPr>
        <w:widowControl w:val="0"/>
        <w:overflowPunct/>
        <w:autoSpaceDE/>
        <w:autoSpaceDN/>
        <w:adjustRightInd/>
        <w:spacing w:beforeLines="50" w:before="156" w:afterLines="50" w:after="156"/>
        <w:jc w:val="both"/>
        <w:textAlignment w:val="auto"/>
        <w:rPr>
          <w:rFonts w:eastAsiaTheme="minorEastAsia"/>
          <w:lang w:val="en-US" w:eastAsia="zh-CN"/>
        </w:rPr>
      </w:pPr>
      <w:r w:rsidRPr="00D8224B">
        <w:rPr>
          <w:rFonts w:eastAsiaTheme="minorEastAsia"/>
          <w:lang w:val="en-US" w:eastAsia="zh-CN"/>
        </w:rPr>
        <w:t>Here, we provide brief background information on the n78 TRS OTA testing configurations in 3GPP and CTIA specifications.</w:t>
      </w:r>
    </w:p>
    <w:bookmarkEnd w:id="12"/>
    <w:p w14:paraId="62C6822B" w14:textId="5238A1C4" w:rsidR="00983940" w:rsidRDefault="00045AC3" w:rsidP="00983940">
      <w:pPr>
        <w:pStyle w:val="a3"/>
        <w:widowControl w:val="0"/>
        <w:numPr>
          <w:ilvl w:val="0"/>
          <w:numId w:val="37"/>
        </w:numPr>
        <w:overflowPunct/>
        <w:autoSpaceDE/>
        <w:autoSpaceDN/>
        <w:adjustRightInd/>
        <w:spacing w:beforeLines="50" w:before="156" w:afterLines="50" w:after="156"/>
        <w:ind w:firstLineChars="0"/>
        <w:jc w:val="both"/>
        <w:textAlignment w:val="auto"/>
        <w:rPr>
          <w:rFonts w:eastAsiaTheme="minorEastAsia"/>
          <w:lang w:val="en-US" w:eastAsia="zh-CN"/>
        </w:rPr>
      </w:pPr>
      <w:r w:rsidRPr="00D8224B">
        <w:rPr>
          <w:rFonts w:eastAsiaTheme="minorEastAsia"/>
          <w:lang w:val="en-US" w:eastAsia="zh-CN"/>
        </w:rPr>
        <w:t xml:space="preserve">At </w:t>
      </w:r>
      <w:r w:rsidR="00CF4B20" w:rsidRPr="00D8224B">
        <w:rPr>
          <w:rFonts w:eastAsiaTheme="minorEastAsia"/>
          <w:lang w:val="en-US" w:eastAsia="zh-CN"/>
        </w:rPr>
        <w:t xml:space="preserve">3GPP </w:t>
      </w:r>
      <w:r w:rsidRPr="00D8224B">
        <w:rPr>
          <w:rFonts w:eastAsiaTheme="minorEastAsia"/>
          <w:lang w:val="en-US" w:eastAsia="zh-CN"/>
        </w:rPr>
        <w:t xml:space="preserve">RAN4#101-e meeting, </w:t>
      </w:r>
      <w:r w:rsidR="00983940" w:rsidRPr="00D8224B">
        <w:rPr>
          <w:rFonts w:eastAsiaTheme="minorEastAsia"/>
          <w:lang w:val="en-US" w:eastAsia="zh-CN"/>
        </w:rPr>
        <w:t xml:space="preserve">RAN4 agreed that the low, mid, high, test frequencies for the selected mid CBW for each NR operating bands defined in Clause 4.3.1.1 in TS 38.508-1 should be measured for TRP and TRS [2]. In addition, for wide range bands, RAN4 decided to use 100MHz bandwidth for n41, </w:t>
      </w:r>
      <w:r w:rsidR="001A3005">
        <w:rPr>
          <w:rFonts w:eastAsiaTheme="minorEastAsia"/>
          <w:lang w:val="en-US" w:eastAsia="zh-CN"/>
        </w:rPr>
        <w:t xml:space="preserve">n77, </w:t>
      </w:r>
      <w:r w:rsidR="00983940" w:rsidRPr="00D8224B">
        <w:rPr>
          <w:rFonts w:eastAsiaTheme="minorEastAsia"/>
          <w:lang w:val="en-US" w:eastAsia="zh-CN"/>
        </w:rPr>
        <w:t>n78, n79 TRP TRS testing based on operator/vendor’s request and online discussion.</w:t>
      </w:r>
      <w:r w:rsidR="00892247" w:rsidRPr="00D8224B">
        <w:rPr>
          <w:rFonts w:eastAsiaTheme="minorEastAsia"/>
          <w:lang w:val="en-US" w:eastAsia="zh-CN"/>
        </w:rPr>
        <w:t xml:space="preserve"> Corresponding configuration tables are included in TR 38.834 and TS 38.161.</w:t>
      </w:r>
    </w:p>
    <w:tbl>
      <w:tblPr>
        <w:tblStyle w:val="a8"/>
        <w:tblW w:w="0" w:type="auto"/>
        <w:tblLook w:val="04A0" w:firstRow="1" w:lastRow="0" w:firstColumn="1" w:lastColumn="0" w:noHBand="0" w:noVBand="1"/>
      </w:tblPr>
      <w:tblGrid>
        <w:gridCol w:w="9628"/>
      </w:tblGrid>
      <w:tr w:rsidR="00E67B74" w14:paraId="71EF4F60" w14:textId="77777777" w:rsidTr="00E67B74">
        <w:tc>
          <w:tcPr>
            <w:tcW w:w="9628" w:type="dxa"/>
          </w:tcPr>
          <w:p w14:paraId="57DB240B" w14:textId="77777777" w:rsidR="00E67B74" w:rsidRPr="00E67B74" w:rsidRDefault="00E67B74" w:rsidP="00E67B74">
            <w:pPr>
              <w:rPr>
                <w:rFonts w:eastAsiaTheme="minorEastAsia"/>
                <w:b/>
                <w:lang w:val="en-US" w:eastAsia="zh-CN"/>
              </w:rPr>
            </w:pPr>
            <w:r w:rsidRPr="00E67B74">
              <w:rPr>
                <w:rFonts w:eastAsiaTheme="minorEastAsia"/>
                <w:b/>
                <w:lang w:val="en-US" w:eastAsia="zh-CN"/>
              </w:rPr>
              <w:t>Issue 1-2-2: Test parameters requested from operator/</w:t>
            </w:r>
            <w:proofErr w:type="gramStart"/>
            <w:r w:rsidRPr="00E67B74">
              <w:rPr>
                <w:rFonts w:eastAsiaTheme="minorEastAsia"/>
                <w:b/>
                <w:lang w:val="en-US" w:eastAsia="zh-CN"/>
              </w:rPr>
              <w:t>vendors</w:t>
            </w:r>
            <w:proofErr w:type="gramEnd"/>
          </w:p>
          <w:p w14:paraId="0D02969C" w14:textId="77777777" w:rsidR="00E67B74" w:rsidRPr="00E67B74" w:rsidRDefault="00E67B74" w:rsidP="00E67B74">
            <w:pPr>
              <w:rPr>
                <w:rFonts w:eastAsiaTheme="minorEastAsia"/>
                <w:i/>
                <w:lang w:val="en-US" w:eastAsia="zh-CN"/>
              </w:rPr>
            </w:pPr>
            <w:r w:rsidRPr="00E67B74">
              <w:rPr>
                <w:rFonts w:eastAsiaTheme="minorEastAsia"/>
                <w:i/>
                <w:lang w:val="en-US" w:eastAsia="zh-CN"/>
              </w:rPr>
              <w:t>Agreements</w:t>
            </w:r>
          </w:p>
          <w:p w14:paraId="3758A5A1" w14:textId="77777777" w:rsidR="00E67B74" w:rsidRPr="00E67B74" w:rsidRDefault="00E67B74" w:rsidP="00E67B74">
            <w:pPr>
              <w:pStyle w:val="a3"/>
              <w:numPr>
                <w:ilvl w:val="0"/>
                <w:numId w:val="38"/>
              </w:numPr>
              <w:ind w:firstLineChars="0"/>
              <w:rPr>
                <w:rFonts w:eastAsiaTheme="minorEastAsia"/>
                <w:lang w:val="en-US" w:eastAsia="zh-CN"/>
              </w:rPr>
            </w:pPr>
            <w:r w:rsidRPr="00E67B74">
              <w:rPr>
                <w:rFonts w:eastAsiaTheme="minorEastAsia"/>
                <w:lang w:val="en-US" w:eastAsia="zh-CN"/>
              </w:rPr>
              <w:t xml:space="preserve">Update the following channel </w:t>
            </w:r>
            <w:proofErr w:type="gramStart"/>
            <w:r w:rsidRPr="00E67B74">
              <w:rPr>
                <w:rFonts w:eastAsiaTheme="minorEastAsia"/>
                <w:lang w:val="en-US" w:eastAsia="zh-CN"/>
              </w:rPr>
              <w:t>bandwidth</w:t>
            </w:r>
            <w:proofErr w:type="gramEnd"/>
            <w:r w:rsidRPr="00E67B74">
              <w:rPr>
                <w:rFonts w:eastAsiaTheme="minorEastAsia"/>
                <w:lang w:val="en-US" w:eastAsia="zh-CN"/>
              </w:rPr>
              <w:t xml:space="preserve"> </w:t>
            </w:r>
          </w:p>
          <w:p w14:paraId="5ED6EBDA" w14:textId="77777777" w:rsidR="00E67B74" w:rsidRPr="00E67B74" w:rsidRDefault="00E67B74" w:rsidP="00E67B74">
            <w:pPr>
              <w:pStyle w:val="a3"/>
              <w:numPr>
                <w:ilvl w:val="1"/>
                <w:numId w:val="38"/>
              </w:numPr>
              <w:ind w:firstLineChars="0"/>
              <w:rPr>
                <w:rFonts w:eastAsiaTheme="minorEastAsia"/>
                <w:lang w:val="en-US" w:eastAsia="zh-CN"/>
              </w:rPr>
            </w:pPr>
            <w:r w:rsidRPr="00E67B74">
              <w:rPr>
                <w:rFonts w:eastAsiaTheme="minorEastAsia"/>
                <w:lang w:val="en-US" w:eastAsia="zh-CN"/>
              </w:rPr>
              <w:t>20MHz for n28</w:t>
            </w:r>
          </w:p>
          <w:p w14:paraId="7622E647" w14:textId="77777777" w:rsidR="00E67B74" w:rsidRPr="00E67B74" w:rsidRDefault="00E67B74" w:rsidP="00E67B74">
            <w:pPr>
              <w:pStyle w:val="a3"/>
              <w:numPr>
                <w:ilvl w:val="1"/>
                <w:numId w:val="38"/>
              </w:numPr>
              <w:ind w:firstLineChars="0"/>
              <w:rPr>
                <w:rFonts w:eastAsiaTheme="minorEastAsia"/>
                <w:lang w:val="en-US" w:eastAsia="zh-CN"/>
              </w:rPr>
            </w:pPr>
            <w:r w:rsidRPr="00E67B74">
              <w:rPr>
                <w:rFonts w:eastAsiaTheme="minorEastAsia"/>
                <w:lang w:val="en-US" w:eastAsia="zh-CN"/>
              </w:rPr>
              <w:t xml:space="preserve">100MHz for n41/n77/n78/n79 </w:t>
            </w:r>
          </w:p>
          <w:p w14:paraId="3549F957" w14:textId="1FA07D7D" w:rsidR="00E67B74" w:rsidRPr="00E67B74" w:rsidRDefault="00E67B74" w:rsidP="00E67B74">
            <w:pPr>
              <w:rPr>
                <w:rFonts w:eastAsiaTheme="minorEastAsia"/>
                <w:i/>
                <w:highlight w:val="yellow"/>
                <w:lang w:val="en-US" w:eastAsia="zh-CN"/>
              </w:rPr>
            </w:pPr>
            <w:r w:rsidRPr="00E67B74">
              <w:rPr>
                <w:rFonts w:eastAsiaTheme="minorEastAsia"/>
                <w:i/>
                <w:lang w:val="en-US" w:eastAsia="zh-CN"/>
              </w:rPr>
              <w:t xml:space="preserve">Detailed parameters for the above bands based on agreed channel bandwidth should be provided next </w:t>
            </w:r>
            <w:proofErr w:type="gramStart"/>
            <w:r w:rsidRPr="00E67B74">
              <w:rPr>
                <w:rFonts w:eastAsiaTheme="minorEastAsia"/>
                <w:i/>
                <w:lang w:val="en-US" w:eastAsia="zh-CN"/>
              </w:rPr>
              <w:t>meeting</w:t>
            </w:r>
            <w:proofErr w:type="gramEnd"/>
            <w:r w:rsidRPr="00E67B74">
              <w:rPr>
                <w:rFonts w:eastAsiaTheme="minorEastAsia"/>
                <w:i/>
                <w:lang w:val="en-US" w:eastAsia="zh-CN"/>
              </w:rPr>
              <w:t xml:space="preserve"> from interested operators/vendors. </w:t>
            </w:r>
          </w:p>
        </w:tc>
      </w:tr>
    </w:tbl>
    <w:p w14:paraId="675ADDAD" w14:textId="77777777" w:rsidR="00E67B74" w:rsidRPr="00E67B74" w:rsidRDefault="00E67B74" w:rsidP="00E67B74">
      <w:pPr>
        <w:widowControl w:val="0"/>
        <w:overflowPunct/>
        <w:autoSpaceDE/>
        <w:autoSpaceDN/>
        <w:adjustRightInd/>
        <w:spacing w:beforeLines="50" w:before="156" w:afterLines="50" w:after="156"/>
        <w:jc w:val="both"/>
        <w:textAlignment w:val="auto"/>
        <w:rPr>
          <w:rFonts w:eastAsiaTheme="minorEastAsia"/>
          <w:lang w:val="en-US" w:eastAsia="zh-CN"/>
        </w:rPr>
      </w:pPr>
    </w:p>
    <w:p w14:paraId="52ADBC89" w14:textId="5C34B92D" w:rsidR="00892247" w:rsidRPr="00D8224B" w:rsidRDefault="00892247" w:rsidP="00983940">
      <w:pPr>
        <w:pStyle w:val="a3"/>
        <w:widowControl w:val="0"/>
        <w:numPr>
          <w:ilvl w:val="0"/>
          <w:numId w:val="37"/>
        </w:numPr>
        <w:overflowPunct/>
        <w:autoSpaceDE/>
        <w:autoSpaceDN/>
        <w:adjustRightInd/>
        <w:spacing w:beforeLines="50" w:before="156" w:afterLines="50" w:after="156"/>
        <w:ind w:firstLineChars="0"/>
        <w:jc w:val="both"/>
        <w:textAlignment w:val="auto"/>
        <w:rPr>
          <w:rFonts w:eastAsiaTheme="minorEastAsia"/>
          <w:lang w:val="en-US" w:eastAsia="zh-CN"/>
        </w:rPr>
      </w:pPr>
      <w:r w:rsidRPr="00D8224B">
        <w:rPr>
          <w:rFonts w:eastAsiaTheme="minorEastAsia"/>
          <w:lang w:val="en-US" w:eastAsia="zh-CN"/>
        </w:rPr>
        <w:lastRenderedPageBreak/>
        <w:t>CTIA have updated the channel bandwidth used for n78 TRS testing from 60MHz/100MHz to 20MHz in version after 5.0</w:t>
      </w:r>
      <w:r w:rsidRPr="00D8224B">
        <w:rPr>
          <w:rFonts w:eastAsiaTheme="minorEastAsia" w:hint="eastAsia"/>
          <w:lang w:val="en-US" w:eastAsia="zh-CN"/>
        </w:rPr>
        <w:t>，</w:t>
      </w:r>
      <w:r w:rsidRPr="00D8224B">
        <w:rPr>
          <w:rFonts w:eastAsiaTheme="minorEastAsia"/>
          <w:lang w:val="en-US" w:eastAsia="zh-CN"/>
        </w:rPr>
        <w:t xml:space="preserve">and 100MHz is considered as an alternative Operating Bandwidths configurations </w:t>
      </w:r>
      <w:bookmarkStart w:id="13" w:name="_Hlk131980977"/>
      <w:r w:rsidRPr="00D8224B">
        <w:rPr>
          <w:rFonts w:eastAsiaTheme="minorEastAsia"/>
          <w:lang w:val="en-US" w:eastAsia="zh-CN"/>
        </w:rPr>
        <w:t>and may be used for testing based on operator request</w:t>
      </w:r>
      <w:bookmarkEnd w:id="13"/>
      <w:r w:rsidRPr="00D8224B">
        <w:rPr>
          <w:rFonts w:eastAsiaTheme="minorEastAsia"/>
          <w:lang w:val="en-US" w:eastAsia="zh-CN"/>
        </w:rPr>
        <w:t>.</w:t>
      </w:r>
    </w:p>
    <w:p w14:paraId="6054C70A" w14:textId="491CF7E2" w:rsidR="00CC0A00" w:rsidRPr="00D8224B" w:rsidRDefault="00E351D9" w:rsidP="00045AC3">
      <w:pPr>
        <w:widowControl w:val="0"/>
        <w:overflowPunct/>
        <w:autoSpaceDE/>
        <w:autoSpaceDN/>
        <w:adjustRightInd/>
        <w:spacing w:beforeLines="50" w:before="156" w:afterLines="50" w:after="156"/>
        <w:jc w:val="both"/>
        <w:textAlignment w:val="auto"/>
        <w:rPr>
          <w:rFonts w:eastAsiaTheme="minorEastAsia"/>
          <w:lang w:val="en-US" w:eastAsia="zh-CN"/>
        </w:rPr>
      </w:pPr>
      <w:r w:rsidRPr="00D8224B">
        <w:rPr>
          <w:rFonts w:eastAsiaTheme="minorEastAsia"/>
          <w:lang w:val="en-US" w:eastAsia="zh-CN"/>
        </w:rPr>
        <w:t>Band n78 is known to be the most supported band by all announced 5G devices and the number of devices with support for band n78 has reached 1318 by March 2023[3]. It is of great significance to evaluate the receiving performance of n78 in wide bandwidth for ensuring commercial services in global scope.</w:t>
      </w:r>
      <w:r w:rsidRPr="00D8224B">
        <w:rPr>
          <w:rFonts w:eastAsiaTheme="minorEastAsia" w:hint="eastAsia"/>
          <w:lang w:val="en-US" w:eastAsia="zh-CN"/>
        </w:rPr>
        <w:t xml:space="preserve"> </w:t>
      </w:r>
      <w:r w:rsidR="00892247" w:rsidRPr="00D8224B">
        <w:rPr>
          <w:rFonts w:eastAsiaTheme="minorEastAsia"/>
          <w:lang w:val="en-US" w:eastAsia="zh-CN"/>
        </w:rPr>
        <w:t xml:space="preserve">The motivation for using a 20 MHz bandwidth for testing is to allow for intuitive comparison of 5G NR test results with LTE test results that have already been tested at 20MHz. </w:t>
      </w:r>
      <w:r w:rsidR="00CC0A00" w:rsidRPr="00D8224B">
        <w:rPr>
          <w:rFonts w:eastAsiaTheme="minorEastAsia"/>
          <w:lang w:val="en-US" w:eastAsia="zh-CN"/>
        </w:rPr>
        <w:t xml:space="preserve">However, the test results under 100MHz bandwidth can better reflect the antenna efficiency and receiving sensitivity performance of the UE in the actual use scenario, </w:t>
      </w:r>
      <w:r w:rsidR="00F9508E" w:rsidRPr="00D8224B">
        <w:rPr>
          <w:rFonts w:eastAsiaTheme="minorEastAsia"/>
          <w:lang w:val="en-US" w:eastAsia="zh-CN"/>
        </w:rPr>
        <w:t>and though the relationship between antenna testing efficiency and frequency is not linearly changed, to some extent, the corresponding TRS values at 20MHz bandwidth can be obtained by scaling the TRS values at 100MHz.</w:t>
      </w:r>
      <w:r w:rsidR="00CC0A00" w:rsidRPr="00D8224B">
        <w:rPr>
          <w:rFonts w:eastAsiaTheme="minorEastAsia"/>
          <w:lang w:val="en-US" w:eastAsia="zh-CN"/>
        </w:rPr>
        <w:t xml:space="preserve"> Therefore, we put forward the following proposals:</w:t>
      </w:r>
    </w:p>
    <w:p w14:paraId="5C82F8E3" w14:textId="70B8D717" w:rsidR="00CC0A00" w:rsidRDefault="00CC0A00" w:rsidP="00D8224B">
      <w:pPr>
        <w:widowControl w:val="0"/>
        <w:overflowPunct/>
        <w:autoSpaceDE/>
        <w:autoSpaceDN/>
        <w:adjustRightInd/>
        <w:spacing w:beforeLines="50" w:before="156" w:afterLines="50" w:after="156"/>
        <w:jc w:val="both"/>
        <w:textAlignment w:val="auto"/>
        <w:rPr>
          <w:rFonts w:eastAsiaTheme="minorEastAsia"/>
          <w:b/>
          <w:bCs/>
          <w:lang w:val="en-US" w:eastAsia="zh-CN"/>
        </w:rPr>
      </w:pPr>
      <w:r w:rsidRPr="00D8224B">
        <w:rPr>
          <w:rFonts w:eastAsiaTheme="minorEastAsia" w:hint="eastAsia"/>
          <w:b/>
          <w:bCs/>
          <w:lang w:val="en-US" w:eastAsia="zh-CN"/>
        </w:rPr>
        <w:t>P</w:t>
      </w:r>
      <w:r w:rsidRPr="00D8224B">
        <w:rPr>
          <w:rFonts w:eastAsiaTheme="minorEastAsia"/>
          <w:b/>
          <w:bCs/>
          <w:lang w:val="en-US" w:eastAsia="zh-CN"/>
        </w:rPr>
        <w:t>roposal 1: Maintain the existing test configuration</w:t>
      </w:r>
      <w:r w:rsidR="00D8224B">
        <w:rPr>
          <w:rFonts w:eastAsiaTheme="minorEastAsia"/>
          <w:b/>
          <w:bCs/>
          <w:lang w:val="en-US" w:eastAsia="zh-CN"/>
        </w:rPr>
        <w:t xml:space="preserve"> for OTA TRS testing</w:t>
      </w:r>
      <w:r w:rsidRPr="00D8224B">
        <w:rPr>
          <w:rFonts w:eastAsiaTheme="minorEastAsia"/>
          <w:b/>
          <w:bCs/>
          <w:lang w:val="en-US" w:eastAsia="zh-CN"/>
        </w:rPr>
        <w:t>, no need to update 3GPP test specification.</w:t>
      </w:r>
    </w:p>
    <w:p w14:paraId="40B5A65A" w14:textId="3BBD882E" w:rsidR="00D8224B" w:rsidRPr="00D8224B" w:rsidRDefault="00D8224B" w:rsidP="00D8224B">
      <w:pPr>
        <w:widowControl w:val="0"/>
        <w:overflowPunct/>
        <w:autoSpaceDE/>
        <w:autoSpaceDN/>
        <w:adjustRightInd/>
        <w:spacing w:beforeLines="50" w:before="156" w:afterLines="50" w:after="156"/>
        <w:jc w:val="both"/>
        <w:textAlignment w:val="auto"/>
        <w:rPr>
          <w:rFonts w:eastAsiaTheme="minorEastAsia"/>
          <w:lang w:val="en-US" w:eastAsia="zh-CN"/>
        </w:rPr>
      </w:pPr>
      <w:bookmarkStart w:id="14" w:name="_Hlk132038796"/>
      <w:r w:rsidRPr="00D8224B">
        <w:rPr>
          <w:rFonts w:eastAsiaTheme="minorEastAsia"/>
          <w:lang w:val="en-US" w:eastAsia="zh-CN"/>
        </w:rPr>
        <w:t xml:space="preserve">If there is a strong demand from </w:t>
      </w:r>
      <w:r>
        <w:rPr>
          <w:rFonts w:eastAsiaTheme="minorEastAsia"/>
          <w:lang w:val="en-US" w:eastAsia="zh-CN"/>
        </w:rPr>
        <w:t>outside 3GPP</w:t>
      </w:r>
      <w:r w:rsidRPr="00D8224B">
        <w:rPr>
          <w:rFonts w:eastAsiaTheme="minorEastAsia"/>
          <w:lang w:val="en-US" w:eastAsia="zh-CN"/>
        </w:rPr>
        <w:t>, a compromise approach is to</w:t>
      </w:r>
      <w:bookmarkEnd w:id="14"/>
      <w:r w:rsidRPr="00D8224B">
        <w:rPr>
          <w:rFonts w:eastAsiaTheme="minorEastAsia"/>
          <w:lang w:val="en-US" w:eastAsia="zh-CN"/>
        </w:rPr>
        <w:t xml:space="preserve"> update the test configuration to include 20MHz CBW for n78 TRS testing as an alternative operating bandwidth configuration for information</w:t>
      </w:r>
      <w:r>
        <w:rPr>
          <w:rFonts w:eastAsiaTheme="minorEastAsia"/>
          <w:lang w:val="en-US" w:eastAsia="zh-CN"/>
        </w:rPr>
        <w:t>.</w:t>
      </w:r>
    </w:p>
    <w:bookmarkEnd w:id="11"/>
    <w:p w14:paraId="36D07E72" w14:textId="77777777" w:rsidR="004602EC" w:rsidRDefault="004602EC" w:rsidP="004602EC">
      <w:pPr>
        <w:pStyle w:val="1"/>
        <w:rPr>
          <w:rFonts w:eastAsia="宋体"/>
          <w:lang w:eastAsia="zh-CN"/>
        </w:rPr>
      </w:pPr>
      <w:r>
        <w:rPr>
          <w:lang w:eastAsia="zh-CN"/>
        </w:rPr>
        <w:t>3</w:t>
      </w:r>
      <w:r w:rsidRPr="00647B25">
        <w:rPr>
          <w:lang w:eastAsia="zh-CN"/>
        </w:rPr>
        <w:tab/>
      </w:r>
      <w:r>
        <w:rPr>
          <w:rFonts w:eastAsia="宋体" w:hint="eastAsia"/>
          <w:lang w:eastAsia="zh-CN"/>
        </w:rPr>
        <w:t>Conclusion</w:t>
      </w:r>
    </w:p>
    <w:p w14:paraId="5ABBEF9E" w14:textId="5470DF34" w:rsidR="00666D5E" w:rsidRDefault="00666D5E" w:rsidP="00666D5E">
      <w:pPr>
        <w:rPr>
          <w:rFonts w:eastAsia="宋体"/>
          <w:sz w:val="22"/>
          <w:szCs w:val="22"/>
          <w:lang w:eastAsia="zh-CN"/>
        </w:rPr>
      </w:pPr>
      <w:r>
        <w:rPr>
          <w:rFonts w:eastAsia="宋体"/>
          <w:sz w:val="22"/>
          <w:szCs w:val="22"/>
          <w:lang w:eastAsia="zh-CN"/>
        </w:rPr>
        <w:t>This contribution makes the following observations and proposals.</w:t>
      </w:r>
    </w:p>
    <w:p w14:paraId="0327D4A8" w14:textId="414E3B31" w:rsidR="00EA4B57" w:rsidRPr="00EA4B57" w:rsidRDefault="00EA4B57" w:rsidP="00EA4B57">
      <w:pPr>
        <w:widowControl w:val="0"/>
        <w:overflowPunct/>
        <w:autoSpaceDE/>
        <w:autoSpaceDN/>
        <w:adjustRightInd/>
        <w:spacing w:beforeLines="50" w:before="156" w:afterLines="50" w:after="156"/>
        <w:jc w:val="both"/>
        <w:textAlignment w:val="auto"/>
        <w:rPr>
          <w:rFonts w:eastAsiaTheme="minorEastAsia"/>
          <w:b/>
          <w:lang w:val="en-US" w:eastAsia="zh-CN"/>
        </w:rPr>
      </w:pPr>
      <w:r w:rsidRPr="00EA4B57">
        <w:rPr>
          <w:rFonts w:eastAsiaTheme="minorEastAsia"/>
          <w:b/>
          <w:lang w:val="en-US" w:eastAsia="zh-CN"/>
        </w:rPr>
        <w:t>Proposal 1: Maintain the existing test configuration for OTA TRS testing, no need to update 3GPP test specification.</w:t>
      </w:r>
    </w:p>
    <w:p w14:paraId="36C88B14" w14:textId="2A15D752" w:rsidR="00374E84" w:rsidRPr="000716C2" w:rsidRDefault="00EA4B57" w:rsidP="00EA4B57">
      <w:pPr>
        <w:widowControl w:val="0"/>
        <w:overflowPunct/>
        <w:autoSpaceDE/>
        <w:autoSpaceDN/>
        <w:adjustRightInd/>
        <w:spacing w:beforeLines="50" w:before="156" w:afterLines="50" w:after="156"/>
        <w:jc w:val="both"/>
        <w:textAlignment w:val="auto"/>
        <w:rPr>
          <w:rFonts w:eastAsiaTheme="minorEastAsia"/>
          <w:b/>
          <w:lang w:val="en-US" w:eastAsia="zh-CN"/>
        </w:rPr>
      </w:pPr>
      <w:r w:rsidRPr="00EA4B57">
        <w:rPr>
          <w:rFonts w:eastAsiaTheme="minorEastAsia"/>
          <w:b/>
          <w:lang w:val="en-US" w:eastAsia="zh-CN"/>
        </w:rPr>
        <w:t>If there is a strong demand from outside 3GPP, a compromise approach is to update the test configuration to include 20MHz CBW for n78 TRS testing as an alternative operating bandwidth configuration for information.</w:t>
      </w:r>
    </w:p>
    <w:p w14:paraId="2187C4F2" w14:textId="5EBB3CBE" w:rsidR="004602EC" w:rsidRDefault="004602EC" w:rsidP="004602EC">
      <w:pPr>
        <w:pStyle w:val="1"/>
        <w:ind w:left="0" w:firstLine="0"/>
      </w:pPr>
      <w:r>
        <w:t>References</w:t>
      </w:r>
    </w:p>
    <w:bookmarkEnd w:id="1"/>
    <w:bookmarkEnd w:id="2"/>
    <w:bookmarkEnd w:id="3"/>
    <w:p w14:paraId="2E1AFA77" w14:textId="31CFE50A" w:rsidR="00045AC3" w:rsidRDefault="00045AC3" w:rsidP="007C2E12">
      <w:pPr>
        <w:pStyle w:val="a3"/>
        <w:numPr>
          <w:ilvl w:val="0"/>
          <w:numId w:val="1"/>
        </w:numPr>
        <w:ind w:firstLineChars="0"/>
        <w:rPr>
          <w:rFonts w:eastAsia="Malgun Gothic"/>
        </w:rPr>
      </w:pPr>
      <w:r>
        <w:rPr>
          <w:rFonts w:eastAsiaTheme="minorEastAsia" w:hint="eastAsia"/>
          <w:lang w:eastAsia="zh-CN"/>
        </w:rPr>
        <w:t>R</w:t>
      </w:r>
      <w:r>
        <w:rPr>
          <w:rFonts w:eastAsiaTheme="minorEastAsia"/>
          <w:lang w:eastAsia="zh-CN"/>
        </w:rPr>
        <w:t xml:space="preserve">4-2304023, LS on </w:t>
      </w:r>
      <w:r w:rsidRPr="00045AC3">
        <w:rPr>
          <w:rFonts w:eastAsiaTheme="minorEastAsia"/>
          <w:lang w:eastAsia="zh-CN"/>
        </w:rPr>
        <w:t>NR Bandwidth for OTA TRS testing</w:t>
      </w:r>
      <w:r>
        <w:rPr>
          <w:rFonts w:eastAsiaTheme="minorEastAsia"/>
          <w:lang w:eastAsia="zh-CN"/>
        </w:rPr>
        <w:t>, GSMA, April 2023</w:t>
      </w:r>
    </w:p>
    <w:p w14:paraId="37922A41" w14:textId="4B7DA475" w:rsidR="007C2E12" w:rsidRDefault="007C2E12" w:rsidP="007C2E12">
      <w:pPr>
        <w:pStyle w:val="a3"/>
        <w:numPr>
          <w:ilvl w:val="0"/>
          <w:numId w:val="1"/>
        </w:numPr>
        <w:ind w:firstLineChars="0"/>
        <w:rPr>
          <w:rFonts w:eastAsia="Malgun Gothic"/>
        </w:rPr>
      </w:pPr>
      <w:r w:rsidRPr="007C2E12">
        <w:rPr>
          <w:rFonts w:eastAsia="Malgun Gothic"/>
        </w:rPr>
        <w:t>R4-2</w:t>
      </w:r>
      <w:r w:rsidR="00B40A4F">
        <w:rPr>
          <w:rFonts w:eastAsia="Malgun Gothic"/>
        </w:rPr>
        <w:t>120689</w:t>
      </w:r>
      <w:r w:rsidRPr="007C2E12">
        <w:rPr>
          <w:rFonts w:eastAsia="Malgun Gothic"/>
        </w:rPr>
        <w:t>, WF</w:t>
      </w:r>
      <w:r w:rsidR="00B40A4F">
        <w:rPr>
          <w:rFonts w:eastAsia="Malgun Gothic"/>
        </w:rPr>
        <w:t xml:space="preserve"> on FR1 TRP TRS</w:t>
      </w:r>
      <w:r w:rsidRPr="007C2E12">
        <w:rPr>
          <w:rFonts w:eastAsia="Malgun Gothic"/>
        </w:rPr>
        <w:t>, vivo, 3GPP RAN4 #10</w:t>
      </w:r>
      <w:r w:rsidR="00B40A4F">
        <w:rPr>
          <w:rFonts w:eastAsia="Malgun Gothic"/>
        </w:rPr>
        <w:t>1-e</w:t>
      </w:r>
      <w:r w:rsidRPr="007C2E12">
        <w:rPr>
          <w:rFonts w:eastAsia="Malgun Gothic"/>
        </w:rPr>
        <w:t xml:space="preserve">, </w:t>
      </w:r>
      <w:r w:rsidR="00045AC3">
        <w:rPr>
          <w:rFonts w:eastAsia="Malgun Gothic"/>
        </w:rPr>
        <w:t>November 2021</w:t>
      </w:r>
    </w:p>
    <w:p w14:paraId="582DC001" w14:textId="4C45591D" w:rsidR="003370FB" w:rsidRPr="007C2E12" w:rsidRDefault="003370FB" w:rsidP="007C2E12">
      <w:pPr>
        <w:pStyle w:val="a3"/>
        <w:numPr>
          <w:ilvl w:val="0"/>
          <w:numId w:val="1"/>
        </w:numPr>
        <w:ind w:firstLineChars="0"/>
        <w:rPr>
          <w:rFonts w:eastAsia="Malgun Gothic"/>
        </w:rPr>
      </w:pPr>
      <w:r>
        <w:rPr>
          <w:rFonts w:eastAsiaTheme="minorEastAsia" w:hint="eastAsia"/>
          <w:lang w:eastAsia="zh-CN"/>
        </w:rPr>
        <w:t>5</w:t>
      </w:r>
      <w:r>
        <w:rPr>
          <w:rFonts w:eastAsiaTheme="minorEastAsia"/>
          <w:lang w:eastAsia="zh-CN"/>
        </w:rPr>
        <w:t>G Device Ecosystem Member Report, GSA, March 2023</w:t>
      </w:r>
    </w:p>
    <w:p w14:paraId="7A71EC95" w14:textId="77777777" w:rsidR="004602EC" w:rsidRPr="0005755E" w:rsidRDefault="004602EC" w:rsidP="004602EC">
      <w:pPr>
        <w:pStyle w:val="EX"/>
        <w:rPr>
          <w:rFonts w:eastAsiaTheme="minorEastAsia"/>
          <w:lang w:eastAsia="zh-CN"/>
        </w:rPr>
      </w:pPr>
    </w:p>
    <w:p w14:paraId="38FA0A13" w14:textId="77777777" w:rsidR="00EC036C" w:rsidRDefault="00EC036C"/>
    <w:sectPr w:rsidR="00EC036C"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CD517" w14:textId="77777777" w:rsidR="00B71CB7" w:rsidRDefault="00B71CB7" w:rsidP="00E025AE">
      <w:pPr>
        <w:spacing w:after="0"/>
      </w:pPr>
      <w:r>
        <w:separator/>
      </w:r>
    </w:p>
  </w:endnote>
  <w:endnote w:type="continuationSeparator" w:id="0">
    <w:p w14:paraId="29174D0D" w14:textId="77777777" w:rsidR="00B71CB7" w:rsidRDefault="00B71CB7" w:rsidP="00E025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23C42" w14:textId="77777777" w:rsidR="00B71CB7" w:rsidRDefault="00B71CB7" w:rsidP="00E025AE">
      <w:pPr>
        <w:spacing w:after="0"/>
      </w:pPr>
      <w:r>
        <w:separator/>
      </w:r>
    </w:p>
  </w:footnote>
  <w:footnote w:type="continuationSeparator" w:id="0">
    <w:p w14:paraId="54FFA857" w14:textId="77777777" w:rsidR="00B71CB7" w:rsidRDefault="00B71CB7" w:rsidP="00E025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FE73FA"/>
    <w:multiLevelType w:val="hybridMultilevel"/>
    <w:tmpl w:val="879A8A3E"/>
    <w:lvl w:ilvl="0" w:tplc="9942FB4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BCF231C"/>
    <w:multiLevelType w:val="hybridMultilevel"/>
    <w:tmpl w:val="4F827FA0"/>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3" w15:restartNumberingAfterBreak="0">
    <w:nsid w:val="113B4AC8"/>
    <w:multiLevelType w:val="hybridMultilevel"/>
    <w:tmpl w:val="ED2E95C8"/>
    <w:lvl w:ilvl="0" w:tplc="5A12EDC0">
      <w:start w:val="1"/>
      <w:numFmt w:val="bullet"/>
      <w:lvlText w:val=""/>
      <w:lvlJc w:val="left"/>
      <w:pPr>
        <w:ind w:left="780" w:hanging="420"/>
      </w:pPr>
      <w:rPr>
        <w:rFonts w:ascii="Wingdings" w:hAnsi="Wingdings" w:hint="default"/>
        <w:lang w:val="en-US"/>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31F4C1E"/>
    <w:multiLevelType w:val="hybridMultilevel"/>
    <w:tmpl w:val="CEA88EA4"/>
    <w:lvl w:ilvl="0" w:tplc="9942FB40">
      <w:start w:val="1"/>
      <w:numFmt w:val="decimal"/>
      <w:lvlText w:val="(%1)"/>
      <w:lvlJc w:val="left"/>
      <w:pPr>
        <w:ind w:left="720" w:hanging="360"/>
      </w:p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4CE49DB"/>
    <w:multiLevelType w:val="hybridMultilevel"/>
    <w:tmpl w:val="2B745226"/>
    <w:lvl w:ilvl="0" w:tplc="E4529C5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981684"/>
    <w:multiLevelType w:val="hybridMultilevel"/>
    <w:tmpl w:val="FE385F5C"/>
    <w:lvl w:ilvl="0" w:tplc="E4529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B6F1F"/>
    <w:multiLevelType w:val="hybridMultilevel"/>
    <w:tmpl w:val="697C4D6E"/>
    <w:lvl w:ilvl="0" w:tplc="9942FB40">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FC92CF0"/>
    <w:multiLevelType w:val="hybridMultilevel"/>
    <w:tmpl w:val="1FC6455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FE70B1"/>
    <w:multiLevelType w:val="hybridMultilevel"/>
    <w:tmpl w:val="13340B5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F90801"/>
    <w:multiLevelType w:val="hybridMultilevel"/>
    <w:tmpl w:val="8AF6A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77A93"/>
    <w:multiLevelType w:val="hybridMultilevel"/>
    <w:tmpl w:val="A7EC8C06"/>
    <w:lvl w:ilvl="0" w:tplc="59CC8452">
      <w:start w:val="1"/>
      <w:numFmt w:val="lowerLetter"/>
      <w:lvlText w:val="(%1)"/>
      <w:lvlJc w:val="left"/>
      <w:pPr>
        <w:ind w:left="2660" w:hanging="360"/>
      </w:pPr>
      <w:rPr>
        <w:rFonts w:hint="default"/>
      </w:rPr>
    </w:lvl>
    <w:lvl w:ilvl="1" w:tplc="04090019" w:tentative="1">
      <w:start w:val="1"/>
      <w:numFmt w:val="lowerLetter"/>
      <w:lvlText w:val="%2)"/>
      <w:lvlJc w:val="left"/>
      <w:pPr>
        <w:ind w:left="3140" w:hanging="420"/>
      </w:pPr>
    </w:lvl>
    <w:lvl w:ilvl="2" w:tplc="0409001B" w:tentative="1">
      <w:start w:val="1"/>
      <w:numFmt w:val="lowerRoman"/>
      <w:lvlText w:val="%3."/>
      <w:lvlJc w:val="right"/>
      <w:pPr>
        <w:ind w:left="3560" w:hanging="420"/>
      </w:pPr>
    </w:lvl>
    <w:lvl w:ilvl="3" w:tplc="0409000F" w:tentative="1">
      <w:start w:val="1"/>
      <w:numFmt w:val="decimal"/>
      <w:lvlText w:val="%4."/>
      <w:lvlJc w:val="left"/>
      <w:pPr>
        <w:ind w:left="3980" w:hanging="420"/>
      </w:pPr>
    </w:lvl>
    <w:lvl w:ilvl="4" w:tplc="04090019" w:tentative="1">
      <w:start w:val="1"/>
      <w:numFmt w:val="lowerLetter"/>
      <w:lvlText w:val="%5)"/>
      <w:lvlJc w:val="left"/>
      <w:pPr>
        <w:ind w:left="4400" w:hanging="420"/>
      </w:pPr>
    </w:lvl>
    <w:lvl w:ilvl="5" w:tplc="0409001B" w:tentative="1">
      <w:start w:val="1"/>
      <w:numFmt w:val="lowerRoman"/>
      <w:lvlText w:val="%6."/>
      <w:lvlJc w:val="right"/>
      <w:pPr>
        <w:ind w:left="4820" w:hanging="420"/>
      </w:pPr>
    </w:lvl>
    <w:lvl w:ilvl="6" w:tplc="0409000F" w:tentative="1">
      <w:start w:val="1"/>
      <w:numFmt w:val="decimal"/>
      <w:lvlText w:val="%7."/>
      <w:lvlJc w:val="left"/>
      <w:pPr>
        <w:ind w:left="5240" w:hanging="420"/>
      </w:pPr>
    </w:lvl>
    <w:lvl w:ilvl="7" w:tplc="04090019" w:tentative="1">
      <w:start w:val="1"/>
      <w:numFmt w:val="lowerLetter"/>
      <w:lvlText w:val="%8)"/>
      <w:lvlJc w:val="left"/>
      <w:pPr>
        <w:ind w:left="5660" w:hanging="420"/>
      </w:pPr>
    </w:lvl>
    <w:lvl w:ilvl="8" w:tplc="0409001B" w:tentative="1">
      <w:start w:val="1"/>
      <w:numFmt w:val="lowerRoman"/>
      <w:lvlText w:val="%9."/>
      <w:lvlJc w:val="right"/>
      <w:pPr>
        <w:ind w:left="6080" w:hanging="420"/>
      </w:pPr>
    </w:lvl>
  </w:abstractNum>
  <w:abstractNum w:abstractNumId="13" w15:restartNumberingAfterBreak="0">
    <w:nsid w:val="2F645C95"/>
    <w:multiLevelType w:val="hybridMultilevel"/>
    <w:tmpl w:val="028E43BA"/>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14" w15:restartNumberingAfterBreak="0">
    <w:nsid w:val="33D060B9"/>
    <w:multiLevelType w:val="hybridMultilevel"/>
    <w:tmpl w:val="EC1EF40C"/>
    <w:lvl w:ilvl="0" w:tplc="04090005">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269E6"/>
    <w:multiLevelType w:val="hybridMultilevel"/>
    <w:tmpl w:val="F2EA86B6"/>
    <w:lvl w:ilvl="0" w:tplc="040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528545A"/>
    <w:multiLevelType w:val="hybridMultilevel"/>
    <w:tmpl w:val="A752969E"/>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19" w15:restartNumberingAfterBreak="0">
    <w:nsid w:val="4F2F04A6"/>
    <w:multiLevelType w:val="hybridMultilevel"/>
    <w:tmpl w:val="D6562E62"/>
    <w:lvl w:ilvl="0" w:tplc="3B2C5D3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1E50744"/>
    <w:multiLevelType w:val="hybridMultilevel"/>
    <w:tmpl w:val="143463C8"/>
    <w:lvl w:ilvl="0" w:tplc="FFFFFFFF">
      <w:start w:val="1"/>
      <w:numFmt w:val="bullet"/>
      <w:lvlText w:val=""/>
      <w:lvlJc w:val="left"/>
      <w:pPr>
        <w:ind w:left="420" w:hanging="420"/>
      </w:pPr>
      <w:rPr>
        <w:rFonts w:ascii="Symbol" w:hAnsi="Symbol" w:hint="default"/>
      </w:rPr>
    </w:lvl>
    <w:lvl w:ilvl="1" w:tplc="5C348F1C">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322CE9"/>
    <w:multiLevelType w:val="hybridMultilevel"/>
    <w:tmpl w:val="B540D43E"/>
    <w:lvl w:ilvl="0" w:tplc="FFFFFFFF">
      <w:start w:val="1"/>
      <w:numFmt w:val="bullet"/>
      <w:lvlText w:val=""/>
      <w:lvlJc w:val="left"/>
      <w:pPr>
        <w:ind w:left="780" w:hanging="360"/>
      </w:pPr>
      <w:rPr>
        <w:rFonts w:ascii="Wingdings" w:hAnsi="Wingding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Symbol" w:hAnsi="Symbol" w:hint="default"/>
      </w:rPr>
    </w:lvl>
    <w:lvl w:ilvl="4" w:tplc="FFFFFFFF">
      <w:start w:val="4"/>
      <w:numFmt w:val="bullet"/>
      <w:lvlText w:val="-"/>
      <w:lvlJc w:val="left"/>
      <w:pPr>
        <w:ind w:left="2520" w:hanging="420"/>
      </w:pPr>
      <w:rPr>
        <w:rFonts w:ascii="Times New Roman" w:eastAsia="宋体" w:hAnsi="Times New Roman" w:cs="Times New Roman" w:hint="default"/>
      </w:rPr>
    </w:lvl>
    <w:lvl w:ilvl="5" w:tplc="5A12EDC0">
      <w:start w:val="1"/>
      <w:numFmt w:val="bullet"/>
      <w:lvlText w:val=""/>
      <w:lvlJc w:val="left"/>
      <w:pPr>
        <w:ind w:left="2940" w:hanging="420"/>
      </w:pPr>
      <w:rPr>
        <w:rFonts w:ascii="Wingdings" w:hAnsi="Wingdings" w:hint="default"/>
        <w:lang w:val="en-US"/>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4E455B6"/>
    <w:multiLevelType w:val="hybridMultilevel"/>
    <w:tmpl w:val="C96E160E"/>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24" w15:restartNumberingAfterBreak="0">
    <w:nsid w:val="6FD81057"/>
    <w:multiLevelType w:val="hybridMultilevel"/>
    <w:tmpl w:val="372C1FD8"/>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25" w15:restartNumberingAfterBreak="0">
    <w:nsid w:val="73525F6E"/>
    <w:multiLevelType w:val="hybridMultilevel"/>
    <w:tmpl w:val="A274DE50"/>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26" w15:restartNumberingAfterBreak="0">
    <w:nsid w:val="745B0EFD"/>
    <w:multiLevelType w:val="hybridMultilevel"/>
    <w:tmpl w:val="6DFCCEC0"/>
    <w:lvl w:ilvl="0" w:tplc="789685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81F18AF"/>
    <w:multiLevelType w:val="hybridMultilevel"/>
    <w:tmpl w:val="E812AC9C"/>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28" w15:restartNumberingAfterBreak="0">
    <w:nsid w:val="7ADA46BD"/>
    <w:multiLevelType w:val="hybridMultilevel"/>
    <w:tmpl w:val="20B4FB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BB0F9E"/>
    <w:multiLevelType w:val="hybridMultilevel"/>
    <w:tmpl w:val="8B9A15FA"/>
    <w:lvl w:ilvl="0" w:tplc="04090003">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8090001">
      <w:start w:val="1"/>
      <w:numFmt w:val="bullet"/>
      <w:lvlText w:val=""/>
      <w:lvlJc w:val="left"/>
      <w:pPr>
        <w:ind w:left="2100" w:hanging="420"/>
      </w:pPr>
      <w:rPr>
        <w:rFonts w:ascii="Symbol" w:hAnsi="Symbol" w:hint="default"/>
      </w:rPr>
    </w:lvl>
    <w:lvl w:ilvl="4" w:tplc="5C348F1C">
      <w:start w:val="4"/>
      <w:numFmt w:val="bullet"/>
      <w:lvlText w:val="-"/>
      <w:lvlJc w:val="left"/>
      <w:pPr>
        <w:ind w:left="2520" w:hanging="420"/>
      </w:pPr>
      <w:rPr>
        <w:rFonts w:ascii="Times New Roman" w:eastAsia="宋体" w:hAnsi="Times New Roman" w:cs="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295410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2924626">
    <w:abstractNumId w:val="29"/>
  </w:num>
  <w:num w:numId="3" w16cid:durableId="556623458">
    <w:abstractNumId w:val="14"/>
  </w:num>
  <w:num w:numId="4" w16cid:durableId="42490654">
    <w:abstractNumId w:val="17"/>
  </w:num>
  <w:num w:numId="5" w16cid:durableId="1454515682">
    <w:abstractNumId w:val="21"/>
  </w:num>
  <w:num w:numId="6" w16cid:durableId="2102214675">
    <w:abstractNumId w:val="20"/>
  </w:num>
  <w:num w:numId="7" w16cid:durableId="1374843085">
    <w:abstractNumId w:val="11"/>
  </w:num>
  <w:num w:numId="8" w16cid:durableId="10291867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387304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5605517">
    <w:abstractNumId w:val="27"/>
  </w:num>
  <w:num w:numId="11" w16cid:durableId="58093826">
    <w:abstractNumId w:val="18"/>
  </w:num>
  <w:num w:numId="12" w16cid:durableId="358706272">
    <w:abstractNumId w:val="13"/>
  </w:num>
  <w:num w:numId="13" w16cid:durableId="1077166586">
    <w:abstractNumId w:val="2"/>
  </w:num>
  <w:num w:numId="14" w16cid:durableId="1994872499">
    <w:abstractNumId w:val="25"/>
  </w:num>
  <w:num w:numId="15" w16cid:durableId="2109151782">
    <w:abstractNumId w:val="24"/>
  </w:num>
  <w:num w:numId="16" w16cid:durableId="19315455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198917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2205442">
    <w:abstractNumId w:val="23"/>
  </w:num>
  <w:num w:numId="19" w16cid:durableId="1807308046">
    <w:abstractNumId w:val="2"/>
  </w:num>
  <w:num w:numId="20" w16cid:durableId="1390955455">
    <w:abstractNumId w:val="0"/>
  </w:num>
  <w:num w:numId="21" w16cid:durableId="1860200070">
    <w:abstractNumId w:val="28"/>
  </w:num>
  <w:num w:numId="22" w16cid:durableId="1466191767">
    <w:abstractNumId w:val="3"/>
  </w:num>
  <w:num w:numId="23" w16cid:durableId="1571840695">
    <w:abstractNumId w:val="4"/>
  </w:num>
  <w:num w:numId="24" w16cid:durableId="76245818">
    <w:abstractNumId w:val="16"/>
  </w:num>
  <w:num w:numId="25" w16cid:durableId="1570581179">
    <w:abstractNumId w:val="22"/>
  </w:num>
  <w:num w:numId="26" w16cid:durableId="8456859">
    <w:abstractNumId w:val="5"/>
  </w:num>
  <w:num w:numId="27" w16cid:durableId="1354721707">
    <w:abstractNumId w:val="6"/>
  </w:num>
  <w:num w:numId="28" w16cid:durableId="406072917">
    <w:abstractNumId w:val="9"/>
  </w:num>
  <w:num w:numId="29" w16cid:durableId="2054844948">
    <w:abstractNumId w:val="12"/>
  </w:num>
  <w:num w:numId="30" w16cid:durableId="1360206681">
    <w:abstractNumId w:val="27"/>
  </w:num>
  <w:num w:numId="31" w16cid:durableId="644046612">
    <w:abstractNumId w:val="18"/>
  </w:num>
  <w:num w:numId="32" w16cid:durableId="356582531">
    <w:abstractNumId w:val="24"/>
  </w:num>
  <w:num w:numId="33" w16cid:durableId="19276526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44215995">
    <w:abstractNumId w:val="23"/>
  </w:num>
  <w:num w:numId="35" w16cid:durableId="1043671910">
    <w:abstractNumId w:val="10"/>
  </w:num>
  <w:num w:numId="36" w16cid:durableId="108477531">
    <w:abstractNumId w:val="26"/>
  </w:num>
  <w:num w:numId="37" w16cid:durableId="990522804">
    <w:abstractNumId w:val="19"/>
  </w:num>
  <w:num w:numId="38" w16cid:durableId="14387914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2EC"/>
    <w:rsid w:val="00001874"/>
    <w:rsid w:val="000031CA"/>
    <w:rsid w:val="0000488F"/>
    <w:rsid w:val="00012FEE"/>
    <w:rsid w:val="00025ED3"/>
    <w:rsid w:val="00031404"/>
    <w:rsid w:val="00032345"/>
    <w:rsid w:val="00033A5D"/>
    <w:rsid w:val="00041C73"/>
    <w:rsid w:val="000435A7"/>
    <w:rsid w:val="00045AC3"/>
    <w:rsid w:val="0004683A"/>
    <w:rsid w:val="00050C36"/>
    <w:rsid w:val="00053FC7"/>
    <w:rsid w:val="00064957"/>
    <w:rsid w:val="00067F95"/>
    <w:rsid w:val="000716C2"/>
    <w:rsid w:val="00074554"/>
    <w:rsid w:val="00075BD1"/>
    <w:rsid w:val="000964E7"/>
    <w:rsid w:val="000A2233"/>
    <w:rsid w:val="000B5858"/>
    <w:rsid w:val="000C1100"/>
    <w:rsid w:val="000C2DEB"/>
    <w:rsid w:val="000C65C1"/>
    <w:rsid w:val="000D1056"/>
    <w:rsid w:val="000D59C0"/>
    <w:rsid w:val="000E28E8"/>
    <w:rsid w:val="000F0044"/>
    <w:rsid w:val="000F3E72"/>
    <w:rsid w:val="001000AF"/>
    <w:rsid w:val="00100503"/>
    <w:rsid w:val="0010439D"/>
    <w:rsid w:val="001225F6"/>
    <w:rsid w:val="00144123"/>
    <w:rsid w:val="00151501"/>
    <w:rsid w:val="00156BDE"/>
    <w:rsid w:val="0016273C"/>
    <w:rsid w:val="00171AE5"/>
    <w:rsid w:val="0017229F"/>
    <w:rsid w:val="0017301E"/>
    <w:rsid w:val="00174A6C"/>
    <w:rsid w:val="0018719D"/>
    <w:rsid w:val="001A0504"/>
    <w:rsid w:val="001A13BD"/>
    <w:rsid w:val="001A3005"/>
    <w:rsid w:val="001A31E8"/>
    <w:rsid w:val="001A6522"/>
    <w:rsid w:val="001A7715"/>
    <w:rsid w:val="001B1FFA"/>
    <w:rsid w:val="001B2F4D"/>
    <w:rsid w:val="001C5B40"/>
    <w:rsid w:val="001D0CF9"/>
    <w:rsid w:val="001D73F4"/>
    <w:rsid w:val="001F268F"/>
    <w:rsid w:val="001F301B"/>
    <w:rsid w:val="002065BE"/>
    <w:rsid w:val="002120CF"/>
    <w:rsid w:val="002126DF"/>
    <w:rsid w:val="0021327A"/>
    <w:rsid w:val="00232A3A"/>
    <w:rsid w:val="00237655"/>
    <w:rsid w:val="002466E6"/>
    <w:rsid w:val="0025118E"/>
    <w:rsid w:val="00253104"/>
    <w:rsid w:val="00253C21"/>
    <w:rsid w:val="00254A3E"/>
    <w:rsid w:val="0025623D"/>
    <w:rsid w:val="00273899"/>
    <w:rsid w:val="00284F05"/>
    <w:rsid w:val="00291198"/>
    <w:rsid w:val="00296956"/>
    <w:rsid w:val="002A2DBB"/>
    <w:rsid w:val="002B23F3"/>
    <w:rsid w:val="002B7027"/>
    <w:rsid w:val="002B773B"/>
    <w:rsid w:val="002C05CA"/>
    <w:rsid w:val="002C19AA"/>
    <w:rsid w:val="002C214A"/>
    <w:rsid w:val="002C7400"/>
    <w:rsid w:val="002D33AE"/>
    <w:rsid w:val="002D7C5D"/>
    <w:rsid w:val="002E562F"/>
    <w:rsid w:val="002E7254"/>
    <w:rsid w:val="002E735F"/>
    <w:rsid w:val="0030063D"/>
    <w:rsid w:val="00301C2E"/>
    <w:rsid w:val="00303E7F"/>
    <w:rsid w:val="00304F07"/>
    <w:rsid w:val="0030642F"/>
    <w:rsid w:val="00324F6C"/>
    <w:rsid w:val="00330179"/>
    <w:rsid w:val="003337C0"/>
    <w:rsid w:val="0033422E"/>
    <w:rsid w:val="00334B69"/>
    <w:rsid w:val="003370FB"/>
    <w:rsid w:val="0034509D"/>
    <w:rsid w:val="00346573"/>
    <w:rsid w:val="00352079"/>
    <w:rsid w:val="00360871"/>
    <w:rsid w:val="00362343"/>
    <w:rsid w:val="003667CC"/>
    <w:rsid w:val="00374E84"/>
    <w:rsid w:val="003752D5"/>
    <w:rsid w:val="00376F87"/>
    <w:rsid w:val="003777F7"/>
    <w:rsid w:val="003778C3"/>
    <w:rsid w:val="0039780B"/>
    <w:rsid w:val="003A26B0"/>
    <w:rsid w:val="003A54A1"/>
    <w:rsid w:val="003E3026"/>
    <w:rsid w:val="003E3E59"/>
    <w:rsid w:val="003E6418"/>
    <w:rsid w:val="003F2BF5"/>
    <w:rsid w:val="00415CDF"/>
    <w:rsid w:val="00415E36"/>
    <w:rsid w:val="00420E3E"/>
    <w:rsid w:val="00422143"/>
    <w:rsid w:val="00430BAC"/>
    <w:rsid w:val="00434F7B"/>
    <w:rsid w:val="004361BC"/>
    <w:rsid w:val="0044202D"/>
    <w:rsid w:val="00451F93"/>
    <w:rsid w:val="00451FF9"/>
    <w:rsid w:val="00454687"/>
    <w:rsid w:val="004602EC"/>
    <w:rsid w:val="00477307"/>
    <w:rsid w:val="00495278"/>
    <w:rsid w:val="004A693A"/>
    <w:rsid w:val="004B4774"/>
    <w:rsid w:val="004B75D9"/>
    <w:rsid w:val="004B7DF9"/>
    <w:rsid w:val="004C49CD"/>
    <w:rsid w:val="004C4FAD"/>
    <w:rsid w:val="004C7B61"/>
    <w:rsid w:val="004D085D"/>
    <w:rsid w:val="004E74C7"/>
    <w:rsid w:val="004F3D35"/>
    <w:rsid w:val="004F71B3"/>
    <w:rsid w:val="004F73AD"/>
    <w:rsid w:val="0050018C"/>
    <w:rsid w:val="00506A22"/>
    <w:rsid w:val="0050790C"/>
    <w:rsid w:val="005164B6"/>
    <w:rsid w:val="00522A83"/>
    <w:rsid w:val="00524A17"/>
    <w:rsid w:val="00541302"/>
    <w:rsid w:val="00542FA2"/>
    <w:rsid w:val="00546426"/>
    <w:rsid w:val="005531D9"/>
    <w:rsid w:val="00555D67"/>
    <w:rsid w:val="0056006F"/>
    <w:rsid w:val="00564887"/>
    <w:rsid w:val="00577049"/>
    <w:rsid w:val="00577EBD"/>
    <w:rsid w:val="005859C3"/>
    <w:rsid w:val="0059447C"/>
    <w:rsid w:val="005B29CA"/>
    <w:rsid w:val="005E1A39"/>
    <w:rsid w:val="005F4EBD"/>
    <w:rsid w:val="005F6D46"/>
    <w:rsid w:val="0060177A"/>
    <w:rsid w:val="0060186C"/>
    <w:rsid w:val="006079A2"/>
    <w:rsid w:val="00616F03"/>
    <w:rsid w:val="00622125"/>
    <w:rsid w:val="00624CB3"/>
    <w:rsid w:val="00630879"/>
    <w:rsid w:val="00630A72"/>
    <w:rsid w:val="0063320D"/>
    <w:rsid w:val="00637645"/>
    <w:rsid w:val="00645DC2"/>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C1F95"/>
    <w:rsid w:val="006C4237"/>
    <w:rsid w:val="006D12A9"/>
    <w:rsid w:val="006E73F6"/>
    <w:rsid w:val="006F6ED1"/>
    <w:rsid w:val="00705BEE"/>
    <w:rsid w:val="007060DC"/>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7EB3"/>
    <w:rsid w:val="00867FFB"/>
    <w:rsid w:val="0088309E"/>
    <w:rsid w:val="00892247"/>
    <w:rsid w:val="008948AC"/>
    <w:rsid w:val="008973D0"/>
    <w:rsid w:val="008B0CF9"/>
    <w:rsid w:val="008B61B0"/>
    <w:rsid w:val="008D4DFB"/>
    <w:rsid w:val="008F11B8"/>
    <w:rsid w:val="00902D98"/>
    <w:rsid w:val="00902EC7"/>
    <w:rsid w:val="009042CF"/>
    <w:rsid w:val="009047DA"/>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0ACC"/>
    <w:rsid w:val="00983940"/>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1119C"/>
    <w:rsid w:val="00A16A51"/>
    <w:rsid w:val="00A17370"/>
    <w:rsid w:val="00A23701"/>
    <w:rsid w:val="00A318B7"/>
    <w:rsid w:val="00A411BC"/>
    <w:rsid w:val="00A562D4"/>
    <w:rsid w:val="00A569F2"/>
    <w:rsid w:val="00A6190B"/>
    <w:rsid w:val="00A7332D"/>
    <w:rsid w:val="00A76F60"/>
    <w:rsid w:val="00AA1FD9"/>
    <w:rsid w:val="00AA3448"/>
    <w:rsid w:val="00AB4B16"/>
    <w:rsid w:val="00AC438B"/>
    <w:rsid w:val="00AC5500"/>
    <w:rsid w:val="00AD1848"/>
    <w:rsid w:val="00AE3ED0"/>
    <w:rsid w:val="00AF186B"/>
    <w:rsid w:val="00AF6434"/>
    <w:rsid w:val="00B0279E"/>
    <w:rsid w:val="00B04297"/>
    <w:rsid w:val="00B06C06"/>
    <w:rsid w:val="00B11AA1"/>
    <w:rsid w:val="00B243CE"/>
    <w:rsid w:val="00B31185"/>
    <w:rsid w:val="00B31885"/>
    <w:rsid w:val="00B318BA"/>
    <w:rsid w:val="00B3283A"/>
    <w:rsid w:val="00B32C8F"/>
    <w:rsid w:val="00B36822"/>
    <w:rsid w:val="00B40A4F"/>
    <w:rsid w:val="00B44590"/>
    <w:rsid w:val="00B5148D"/>
    <w:rsid w:val="00B55E72"/>
    <w:rsid w:val="00B56535"/>
    <w:rsid w:val="00B65977"/>
    <w:rsid w:val="00B67C47"/>
    <w:rsid w:val="00B701EC"/>
    <w:rsid w:val="00B71CB7"/>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821"/>
    <w:rsid w:val="00BD6CF9"/>
    <w:rsid w:val="00BE5DB7"/>
    <w:rsid w:val="00BF2727"/>
    <w:rsid w:val="00BF4E6D"/>
    <w:rsid w:val="00C066A0"/>
    <w:rsid w:val="00C0790A"/>
    <w:rsid w:val="00C2373F"/>
    <w:rsid w:val="00C301EC"/>
    <w:rsid w:val="00C3301A"/>
    <w:rsid w:val="00C343FC"/>
    <w:rsid w:val="00C3547B"/>
    <w:rsid w:val="00C40C59"/>
    <w:rsid w:val="00C435BE"/>
    <w:rsid w:val="00C5425B"/>
    <w:rsid w:val="00C74B7C"/>
    <w:rsid w:val="00C76EE9"/>
    <w:rsid w:val="00C92A28"/>
    <w:rsid w:val="00C93434"/>
    <w:rsid w:val="00C9476F"/>
    <w:rsid w:val="00CA2352"/>
    <w:rsid w:val="00CA6A99"/>
    <w:rsid w:val="00CA7703"/>
    <w:rsid w:val="00CB375D"/>
    <w:rsid w:val="00CB6DC1"/>
    <w:rsid w:val="00CC0A00"/>
    <w:rsid w:val="00CD4BFE"/>
    <w:rsid w:val="00CD526F"/>
    <w:rsid w:val="00CE0009"/>
    <w:rsid w:val="00CF4B20"/>
    <w:rsid w:val="00D0549C"/>
    <w:rsid w:val="00D15B03"/>
    <w:rsid w:val="00D170AB"/>
    <w:rsid w:val="00D22244"/>
    <w:rsid w:val="00D2426F"/>
    <w:rsid w:val="00D27914"/>
    <w:rsid w:val="00D43C75"/>
    <w:rsid w:val="00D44BE8"/>
    <w:rsid w:val="00D52A15"/>
    <w:rsid w:val="00D53B35"/>
    <w:rsid w:val="00D673D6"/>
    <w:rsid w:val="00D739A9"/>
    <w:rsid w:val="00D8224B"/>
    <w:rsid w:val="00D84D55"/>
    <w:rsid w:val="00D947E3"/>
    <w:rsid w:val="00DA4C6D"/>
    <w:rsid w:val="00DA5360"/>
    <w:rsid w:val="00DA5592"/>
    <w:rsid w:val="00DA59DB"/>
    <w:rsid w:val="00DB2CB9"/>
    <w:rsid w:val="00DC21A6"/>
    <w:rsid w:val="00DE587B"/>
    <w:rsid w:val="00DE6371"/>
    <w:rsid w:val="00DF3083"/>
    <w:rsid w:val="00DF49A6"/>
    <w:rsid w:val="00E010F9"/>
    <w:rsid w:val="00E02121"/>
    <w:rsid w:val="00E025AE"/>
    <w:rsid w:val="00E05BC3"/>
    <w:rsid w:val="00E07D24"/>
    <w:rsid w:val="00E128B9"/>
    <w:rsid w:val="00E14613"/>
    <w:rsid w:val="00E23E84"/>
    <w:rsid w:val="00E25775"/>
    <w:rsid w:val="00E351D9"/>
    <w:rsid w:val="00E44370"/>
    <w:rsid w:val="00E57E3D"/>
    <w:rsid w:val="00E65B40"/>
    <w:rsid w:val="00E67B74"/>
    <w:rsid w:val="00E67E53"/>
    <w:rsid w:val="00E67EBF"/>
    <w:rsid w:val="00E92A03"/>
    <w:rsid w:val="00E93BBA"/>
    <w:rsid w:val="00E97B91"/>
    <w:rsid w:val="00EA4B57"/>
    <w:rsid w:val="00EA5DE2"/>
    <w:rsid w:val="00EA6725"/>
    <w:rsid w:val="00EC036C"/>
    <w:rsid w:val="00ED5086"/>
    <w:rsid w:val="00ED710C"/>
    <w:rsid w:val="00ED7E0D"/>
    <w:rsid w:val="00EF69C8"/>
    <w:rsid w:val="00F00D2E"/>
    <w:rsid w:val="00F024C8"/>
    <w:rsid w:val="00F02D1A"/>
    <w:rsid w:val="00F10869"/>
    <w:rsid w:val="00F22525"/>
    <w:rsid w:val="00F2431B"/>
    <w:rsid w:val="00F25266"/>
    <w:rsid w:val="00F256D7"/>
    <w:rsid w:val="00F349CA"/>
    <w:rsid w:val="00F35204"/>
    <w:rsid w:val="00F401CC"/>
    <w:rsid w:val="00F42603"/>
    <w:rsid w:val="00F428E7"/>
    <w:rsid w:val="00F44FE7"/>
    <w:rsid w:val="00F47058"/>
    <w:rsid w:val="00F56206"/>
    <w:rsid w:val="00F63CED"/>
    <w:rsid w:val="00F66653"/>
    <w:rsid w:val="00F67320"/>
    <w:rsid w:val="00F6772F"/>
    <w:rsid w:val="00F739F4"/>
    <w:rsid w:val="00F811B5"/>
    <w:rsid w:val="00F94A38"/>
    <w:rsid w:val="00F9508E"/>
    <w:rsid w:val="00F96B51"/>
    <w:rsid w:val="00F97A81"/>
    <w:rsid w:val="00FB7051"/>
    <w:rsid w:val="00FC5BEE"/>
    <w:rsid w:val="00FC5D6A"/>
    <w:rsid w:val="00FC5FD6"/>
    <w:rsid w:val="00FD33E0"/>
    <w:rsid w:val="00FD66EF"/>
    <w:rsid w:val="00FE337C"/>
    <w:rsid w:val="00FE3AE2"/>
    <w:rsid w:val="00FE40BB"/>
    <w:rsid w:val="00FE4FAF"/>
    <w:rsid w:val="00FE6338"/>
    <w:rsid w:val="00FF13CE"/>
    <w:rsid w:val="00FF1DC3"/>
    <w:rsid w:val="00FF6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F27CA"/>
  <w15:chartTrackingRefBased/>
  <w15:docId w15:val="{16491E52-D6A9-41A8-BAAC-2863E84C1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02E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4602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17301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F272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602EC"/>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link w:val="1"/>
    <w:rsid w:val="004602EC"/>
    <w:rPr>
      <w:rFonts w:ascii="Arial" w:eastAsia="Times New Roman" w:hAnsi="Arial" w:cs="Times New Roman"/>
      <w:kern w:val="0"/>
      <w:sz w:val="36"/>
      <w:szCs w:val="20"/>
      <w:lang w:val="en-GB" w:eastAsia="en-GB"/>
    </w:rPr>
  </w:style>
  <w:style w:type="paragraph" w:customStyle="1" w:styleId="EX">
    <w:name w:val="EX"/>
    <w:basedOn w:val="a"/>
    <w:link w:val="EXChar"/>
    <w:qFormat/>
    <w:rsid w:val="004602EC"/>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4602EC"/>
    <w:rPr>
      <w:rFonts w:ascii="Times New Roman" w:eastAsia="MS Mincho" w:hAnsi="Times New Roman" w:cs="Times New Roman"/>
      <w:kern w:val="0"/>
      <w:sz w:val="20"/>
      <w:szCs w:val="20"/>
      <w:lang w:val="en-GB" w:eastAsia="en-US"/>
    </w:rPr>
  </w:style>
  <w:style w:type="paragraph" w:styleId="a3">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R4_bullets,列"/>
    <w:basedOn w:val="a"/>
    <w:link w:val="a4"/>
    <w:uiPriority w:val="34"/>
    <w:qFormat/>
    <w:rsid w:val="004602EC"/>
    <w:pPr>
      <w:ind w:firstLineChars="200" w:firstLine="420"/>
    </w:pPr>
  </w:style>
  <w:style w:type="character" w:styleId="a5">
    <w:name w:val="annotation reference"/>
    <w:basedOn w:val="a0"/>
    <w:uiPriority w:val="99"/>
    <w:semiHidden/>
    <w:unhideWhenUsed/>
    <w:rsid w:val="004602EC"/>
    <w:rPr>
      <w:sz w:val="21"/>
      <w:szCs w:val="21"/>
    </w:rPr>
  </w:style>
  <w:style w:type="paragraph" w:styleId="a6">
    <w:name w:val="annotation text"/>
    <w:basedOn w:val="a"/>
    <w:link w:val="a7"/>
    <w:unhideWhenUsed/>
    <w:rsid w:val="004602EC"/>
  </w:style>
  <w:style w:type="character" w:customStyle="1" w:styleId="a7">
    <w:name w:val="批注文字 字符"/>
    <w:basedOn w:val="a0"/>
    <w:link w:val="a6"/>
    <w:rsid w:val="004602EC"/>
    <w:rPr>
      <w:rFonts w:ascii="Times New Roman" w:eastAsia="Times New Roman" w:hAnsi="Times New Roman" w:cs="Times New Roman"/>
      <w:kern w:val="0"/>
      <w:sz w:val="20"/>
      <w:szCs w:val="20"/>
      <w:lang w:val="en-GB" w:eastAsia="en-GB"/>
    </w:rPr>
  </w:style>
  <w:style w:type="character" w:customStyle="1" w:styleId="a4">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3"/>
    <w:uiPriority w:val="34"/>
    <w:qFormat/>
    <w:locked/>
    <w:rsid w:val="004602EC"/>
    <w:rPr>
      <w:rFonts w:ascii="Times New Roman" w:eastAsia="Times New Roman" w:hAnsi="Times New Roman" w:cs="Times New Roman"/>
      <w:kern w:val="0"/>
      <w:sz w:val="20"/>
      <w:szCs w:val="20"/>
      <w:lang w:val="en-GB" w:eastAsia="en-GB"/>
    </w:rPr>
  </w:style>
  <w:style w:type="table" w:styleId="a8">
    <w:name w:val="Table Grid"/>
    <w:basedOn w:val="a1"/>
    <w:uiPriority w:val="39"/>
    <w:qFormat/>
    <w:rsid w:val="003342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rsid w:val="0033422E"/>
    <w:pPr>
      <w:keepLines/>
      <w:ind w:left="1135" w:hanging="851"/>
      <w:textAlignment w:val="auto"/>
    </w:pPr>
    <w:rPr>
      <w:rFonts w:eastAsia="宋体"/>
    </w:rPr>
  </w:style>
  <w:style w:type="paragraph" w:styleId="a9">
    <w:name w:val="header"/>
    <w:basedOn w:val="a"/>
    <w:link w:val="aa"/>
    <w:uiPriority w:val="99"/>
    <w:unhideWhenUsed/>
    <w:rsid w:val="00E025A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E025AE"/>
    <w:rPr>
      <w:rFonts w:ascii="Times New Roman" w:eastAsia="Times New Roman" w:hAnsi="Times New Roman" w:cs="Times New Roman"/>
      <w:kern w:val="0"/>
      <w:sz w:val="18"/>
      <w:szCs w:val="18"/>
      <w:lang w:val="en-GB" w:eastAsia="en-GB"/>
    </w:rPr>
  </w:style>
  <w:style w:type="paragraph" w:styleId="ab">
    <w:name w:val="footer"/>
    <w:basedOn w:val="a"/>
    <w:link w:val="ac"/>
    <w:uiPriority w:val="99"/>
    <w:unhideWhenUsed/>
    <w:rsid w:val="00E025AE"/>
    <w:pPr>
      <w:tabs>
        <w:tab w:val="center" w:pos="4153"/>
        <w:tab w:val="right" w:pos="8306"/>
      </w:tabs>
      <w:snapToGrid w:val="0"/>
    </w:pPr>
    <w:rPr>
      <w:sz w:val="18"/>
      <w:szCs w:val="18"/>
    </w:rPr>
  </w:style>
  <w:style w:type="character" w:customStyle="1" w:styleId="ac">
    <w:name w:val="页脚 字符"/>
    <w:basedOn w:val="a0"/>
    <w:link w:val="ab"/>
    <w:uiPriority w:val="99"/>
    <w:rsid w:val="00E025AE"/>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rsid w:val="0017301E"/>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rsid w:val="00630879"/>
    <w:pPr>
      <w:overflowPunct/>
      <w:autoSpaceDE/>
      <w:autoSpaceDN/>
      <w:adjustRightInd/>
      <w:spacing w:after="0"/>
      <w:jc w:val="center"/>
      <w:textAlignment w:val="auto"/>
    </w:pPr>
    <w:rPr>
      <w:rFonts w:eastAsiaTheme="minorEastAsia"/>
      <w:smallCaps/>
      <w:sz w:val="16"/>
      <w:szCs w:val="16"/>
      <w:lang w:val="en-US" w:eastAsia="en-US"/>
    </w:rPr>
  </w:style>
  <w:style w:type="table" w:styleId="21">
    <w:name w:val="Plain Table 2"/>
    <w:basedOn w:val="a1"/>
    <w:uiPriority w:val="42"/>
    <w:rsid w:val="00E57E3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E57E3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rsid w:val="00F96B51"/>
    <w:pPr>
      <w:spacing w:after="120"/>
    </w:pPr>
    <w:rPr>
      <w:rFonts w:ascii="Arial" w:hAnsi="Arial" w:cs="Times New Roman"/>
      <w:kern w:val="0"/>
      <w:sz w:val="20"/>
      <w:szCs w:val="20"/>
      <w:lang w:val="en-GB" w:eastAsia="en-US"/>
    </w:rPr>
  </w:style>
  <w:style w:type="paragraph" w:customStyle="1" w:styleId="B1">
    <w:name w:val="B1"/>
    <w:basedOn w:val="a"/>
    <w:link w:val="B1Char"/>
    <w:qFormat/>
    <w:rsid w:val="00705BEE"/>
    <w:pPr>
      <w:overflowPunct/>
      <w:autoSpaceDE/>
      <w:autoSpaceDN/>
      <w:adjustRightInd/>
      <w:ind w:left="568" w:hanging="284"/>
      <w:textAlignment w:val="auto"/>
    </w:pPr>
    <w:rPr>
      <w:rFonts w:eastAsiaTheme="minorEastAsia"/>
      <w:lang w:eastAsia="en-US"/>
    </w:rPr>
  </w:style>
  <w:style w:type="paragraph" w:customStyle="1" w:styleId="B2">
    <w:name w:val="B2"/>
    <w:basedOn w:val="a"/>
    <w:link w:val="B2Char"/>
    <w:qFormat/>
    <w:rsid w:val="00705BEE"/>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sid w:val="00705BEE"/>
    <w:rPr>
      <w:rFonts w:ascii="Times New Roman" w:hAnsi="Times New Roman" w:cs="Times New Roman"/>
      <w:kern w:val="0"/>
      <w:sz w:val="20"/>
      <w:szCs w:val="20"/>
      <w:lang w:val="en-GB" w:eastAsia="en-US"/>
    </w:rPr>
  </w:style>
  <w:style w:type="character" w:customStyle="1" w:styleId="B2Char">
    <w:name w:val="B2 Char"/>
    <w:link w:val="B2"/>
    <w:qFormat/>
    <w:rsid w:val="00705BEE"/>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rsid w:val="00BF2727"/>
    <w:rPr>
      <w:rFonts w:ascii="Times New Roman" w:eastAsia="Times New Roman" w:hAnsi="Times New Roman" w:cs="Times New Roman"/>
      <w:b/>
      <w:bCs/>
      <w:kern w:val="0"/>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5859">
      <w:bodyDiv w:val="1"/>
      <w:marLeft w:val="0"/>
      <w:marRight w:val="0"/>
      <w:marTop w:val="0"/>
      <w:marBottom w:val="0"/>
      <w:divBdr>
        <w:top w:val="none" w:sz="0" w:space="0" w:color="auto"/>
        <w:left w:val="none" w:sz="0" w:space="0" w:color="auto"/>
        <w:bottom w:val="none" w:sz="0" w:space="0" w:color="auto"/>
        <w:right w:val="none" w:sz="0" w:space="0" w:color="auto"/>
      </w:divBdr>
    </w:div>
    <w:div w:id="769011886">
      <w:bodyDiv w:val="1"/>
      <w:marLeft w:val="0"/>
      <w:marRight w:val="0"/>
      <w:marTop w:val="0"/>
      <w:marBottom w:val="0"/>
      <w:divBdr>
        <w:top w:val="none" w:sz="0" w:space="0" w:color="auto"/>
        <w:left w:val="none" w:sz="0" w:space="0" w:color="auto"/>
        <w:bottom w:val="none" w:sz="0" w:space="0" w:color="auto"/>
        <w:right w:val="none" w:sz="0" w:space="0" w:color="auto"/>
      </w:divBdr>
    </w:div>
    <w:div w:id="1033267728">
      <w:bodyDiv w:val="1"/>
      <w:marLeft w:val="0"/>
      <w:marRight w:val="0"/>
      <w:marTop w:val="0"/>
      <w:marBottom w:val="0"/>
      <w:divBdr>
        <w:top w:val="none" w:sz="0" w:space="0" w:color="auto"/>
        <w:left w:val="none" w:sz="0" w:space="0" w:color="auto"/>
        <w:bottom w:val="none" w:sz="0" w:space="0" w:color="auto"/>
        <w:right w:val="none" w:sz="0" w:space="0" w:color="auto"/>
      </w:divBdr>
    </w:div>
    <w:div w:id="1227885953">
      <w:bodyDiv w:val="1"/>
      <w:marLeft w:val="0"/>
      <w:marRight w:val="0"/>
      <w:marTop w:val="0"/>
      <w:marBottom w:val="0"/>
      <w:divBdr>
        <w:top w:val="none" w:sz="0" w:space="0" w:color="auto"/>
        <w:left w:val="none" w:sz="0" w:space="0" w:color="auto"/>
        <w:bottom w:val="none" w:sz="0" w:space="0" w:color="auto"/>
        <w:right w:val="none" w:sz="0" w:space="0" w:color="auto"/>
      </w:divBdr>
    </w:div>
    <w:div w:id="125135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355</TotalTime>
  <Pages>2</Pages>
  <Words>594</Words>
  <Characters>3392</Characters>
  <Application>Microsoft Office Word</Application>
  <DocSecurity>0</DocSecurity>
  <Lines>28</Lines>
  <Paragraphs>7</Paragraphs>
  <ScaleCrop>false</ScaleCrop>
  <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Siting</cp:lastModifiedBy>
  <cp:revision>8</cp:revision>
  <dcterms:created xsi:type="dcterms:W3CDTF">2023-04-09T07:05:00Z</dcterms:created>
  <dcterms:modified xsi:type="dcterms:W3CDTF">2023-04-10T13:22:00Z</dcterms:modified>
</cp:coreProperties>
</file>